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0B982C63" w14:textId="77777777" w:rsidR="00B22AAF" w:rsidRPr="00BA691A" w:rsidRDefault="00B22AAF" w:rsidP="00A029D6">
      <w:pPr>
        <w:pStyle w:val="Wettbewerb-Arbeitszeit"/>
      </w:pPr>
      <w:r w:rsidRPr="00BA691A">
        <w:t>Autorenkorrektur 2</w:t>
      </w:r>
    </w:p>
    <w:p w14:paraId="67EB7B9F" w14:textId="64FC08EE" w:rsidR="00B22AAF" w:rsidRPr="00BA691A" w:rsidRDefault="00B22AAF" w:rsidP="00A029D6">
      <w:pPr>
        <w:pStyle w:val="Wettbewerb-Arbeitszeit"/>
      </w:pPr>
      <w:r w:rsidRPr="00BA691A">
        <w:t xml:space="preserve">Arbeitszeit: 10 </w:t>
      </w:r>
      <w:r w:rsidR="00F646F2">
        <w:t>M</w:t>
      </w:r>
      <w:r w:rsidRPr="00BA691A">
        <w:t>in</w:t>
      </w:r>
      <w:r w:rsidR="00F646F2">
        <w:t>uten</w:t>
      </w:r>
    </w:p>
    <w:p w14:paraId="4FF282AA" w14:textId="77777777" w:rsidR="00B22AAF" w:rsidRPr="00BA691A" w:rsidRDefault="00B22AAF" w:rsidP="00A029D6">
      <w:pPr>
        <w:pStyle w:val="Wettbewerb-Arbeitszeit"/>
      </w:pPr>
    </w:p>
    <w:p w14:paraId="258B8FEC" w14:textId="77777777" w:rsidR="00B22AAF" w:rsidRPr="00BA691A" w:rsidRDefault="00B22AAF" w:rsidP="00A029D6">
      <w:pPr>
        <w:pStyle w:val="Wettbewerb-Arbeitszeit"/>
      </w:pPr>
    </w:p>
    <w:p w14:paraId="761D143E" w14:textId="77777777" w:rsidR="00B22AAF" w:rsidRPr="00BA691A" w:rsidRDefault="00B22AAF" w:rsidP="00A029D6">
      <w:pPr>
        <w:pStyle w:val="Wettbewerb-Arbeitszeit"/>
      </w:pPr>
    </w:p>
    <w:p w14:paraId="549E819D" w14:textId="77777777" w:rsidR="00B22AAF" w:rsidRPr="00BA691A" w:rsidRDefault="00B22AAF" w:rsidP="00A029D6">
      <w:pPr>
        <w:pStyle w:val="Wettbewerb-Arbeitszeit"/>
      </w:pPr>
    </w:p>
    <w:p w14:paraId="5FDF3DDF" w14:textId="77777777" w:rsidR="00B22AAF" w:rsidRPr="00533C74" w:rsidRDefault="00B22AAF">
      <w:pPr>
        <w:spacing w:after="0" w:line="360" w:lineRule="auto"/>
        <w:jc w:val="center"/>
        <w:rPr>
          <w:rFonts w:ascii="Courier New" w:hAnsi="Courier New" w:cs="Courier New"/>
          <w:b/>
          <w:bCs/>
          <w:sz w:val="24"/>
          <w:szCs w:val="24"/>
        </w:rPr>
      </w:pPr>
      <w:r w:rsidRPr="00533C74">
        <w:rPr>
          <w:rFonts w:ascii="Courier New" w:hAnsi="Courier New" w:cs="Courier New"/>
          <w:b/>
          <w:bCs/>
          <w:sz w:val="24"/>
          <w:szCs w:val="24"/>
        </w:rPr>
        <w:t>Das ABC der Werbung</w:t>
      </w:r>
    </w:p>
    <w:p w14:paraId="12558C0D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</w:p>
    <w:p w14:paraId="76EA81BF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A wie AIDA. Das ist die Grundformel, nach der Werbung funktionieren soll. </w:t>
      </w:r>
      <w:r w:rsidRPr="00FD7EE6">
        <w:rPr>
          <w:rFonts w:ascii="Courier New" w:hAnsi="Courier New" w:cs="Courier New"/>
          <w:i/>
          <w:iCs/>
          <w:sz w:val="24"/>
          <w:szCs w:val="24"/>
        </w:rPr>
        <w:t>Attention</w:t>
      </w:r>
      <w:r w:rsidRPr="00FD7EE6">
        <w:rPr>
          <w:rFonts w:ascii="Courier New" w:hAnsi="Courier New" w:cs="Courier New"/>
          <w:sz w:val="24"/>
          <w:szCs w:val="24"/>
        </w:rPr>
        <w:t xml:space="preserve"> (Aufmerksamkeit), </w:t>
      </w:r>
      <w:r w:rsidRPr="00FD7EE6">
        <w:rPr>
          <w:rFonts w:ascii="Courier New" w:hAnsi="Courier New" w:cs="Courier New"/>
          <w:i/>
          <w:iCs/>
          <w:sz w:val="24"/>
          <w:szCs w:val="24"/>
        </w:rPr>
        <w:t xml:space="preserve">Interest </w:t>
      </w:r>
      <w:r w:rsidRPr="00FD7EE6">
        <w:rPr>
          <w:rFonts w:ascii="Courier New" w:hAnsi="Courier New" w:cs="Courier New"/>
          <w:sz w:val="24"/>
          <w:szCs w:val="24"/>
        </w:rPr>
        <w:t xml:space="preserve">(Interesse), </w:t>
      </w:r>
      <w:proofErr w:type="spellStart"/>
      <w:r w:rsidRPr="00FD7EE6">
        <w:rPr>
          <w:rFonts w:ascii="Courier New" w:hAnsi="Courier New" w:cs="Courier New"/>
          <w:i/>
          <w:iCs/>
          <w:sz w:val="24"/>
          <w:szCs w:val="24"/>
        </w:rPr>
        <w:t>Desire</w:t>
      </w:r>
      <w:proofErr w:type="spellEnd"/>
      <w:r w:rsidRPr="00FD7EE6">
        <w:rPr>
          <w:rFonts w:ascii="Courier New" w:hAnsi="Courier New" w:cs="Courier New"/>
          <w:sz w:val="24"/>
          <w:szCs w:val="24"/>
        </w:rPr>
        <w:t xml:space="preserve"> (Wunsch), </w:t>
      </w:r>
      <w:r w:rsidRPr="00FD7EE6">
        <w:rPr>
          <w:rFonts w:ascii="Courier New" w:hAnsi="Courier New" w:cs="Courier New"/>
          <w:i/>
          <w:iCs/>
          <w:sz w:val="24"/>
          <w:szCs w:val="24"/>
        </w:rPr>
        <w:t>Action</w:t>
      </w:r>
      <w:r w:rsidRPr="00FD7EE6">
        <w:rPr>
          <w:rFonts w:ascii="Courier New" w:hAnsi="Courier New" w:cs="Courier New"/>
          <w:sz w:val="24"/>
          <w:szCs w:val="24"/>
        </w:rPr>
        <w:t xml:space="preserve"> (Handeln). Und Handeln heißt in den meisten Fällen: Kaufen. </w:t>
      </w:r>
    </w:p>
    <w:p w14:paraId="1D8070FA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B wie </w:t>
      </w:r>
      <w:proofErr w:type="spellStart"/>
      <w:r w:rsidRPr="00FD7EE6">
        <w:rPr>
          <w:rFonts w:ascii="Courier New" w:hAnsi="Courier New" w:cs="Courier New"/>
          <w:i/>
          <w:iCs/>
          <w:sz w:val="24"/>
          <w:szCs w:val="24"/>
        </w:rPr>
        <w:t>below</w:t>
      </w:r>
      <w:proofErr w:type="spellEnd"/>
      <w:r w:rsidRPr="00FD7EE6">
        <w:rPr>
          <w:rFonts w:ascii="Courier New" w:hAnsi="Courier New" w:cs="Courier New"/>
          <w:i/>
          <w:iCs/>
          <w:sz w:val="24"/>
          <w:szCs w:val="24"/>
        </w:rPr>
        <w:t xml:space="preserve"> </w:t>
      </w:r>
      <w:proofErr w:type="spellStart"/>
      <w:r w:rsidRPr="00FD7EE6">
        <w:rPr>
          <w:rFonts w:ascii="Courier New" w:hAnsi="Courier New" w:cs="Courier New"/>
          <w:i/>
          <w:iCs/>
          <w:sz w:val="24"/>
          <w:szCs w:val="24"/>
        </w:rPr>
        <w:t>the</w:t>
      </w:r>
      <w:proofErr w:type="spellEnd"/>
      <w:r w:rsidRPr="00FD7EE6">
        <w:rPr>
          <w:rFonts w:ascii="Courier New" w:hAnsi="Courier New" w:cs="Courier New"/>
          <w:i/>
          <w:iCs/>
          <w:sz w:val="24"/>
          <w:szCs w:val="24"/>
        </w:rPr>
        <w:t xml:space="preserve"> </w:t>
      </w:r>
      <w:proofErr w:type="spellStart"/>
      <w:r w:rsidRPr="00FD7EE6">
        <w:rPr>
          <w:rFonts w:ascii="Courier New" w:hAnsi="Courier New" w:cs="Courier New"/>
          <w:i/>
          <w:iCs/>
          <w:sz w:val="24"/>
          <w:szCs w:val="24"/>
        </w:rPr>
        <w:t>line</w:t>
      </w:r>
      <w:proofErr w:type="spellEnd"/>
      <w:r w:rsidRPr="00FD7EE6">
        <w:rPr>
          <w:rFonts w:ascii="Courier New" w:hAnsi="Courier New" w:cs="Courier New"/>
          <w:sz w:val="24"/>
          <w:szCs w:val="24"/>
        </w:rPr>
        <w:t xml:space="preserve">. Sehr beliebter Ausdruck im Werbedeutsch. Bedeutet: alle nichtklassischen Werbeformen wie Verkaufsstände, Gewinnspiele, Broschüren usw. </w:t>
      </w:r>
    </w:p>
    <w:p w14:paraId="637AF292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C wie Creative </w:t>
      </w:r>
      <w:proofErr w:type="spellStart"/>
      <w:r w:rsidRPr="00FD7EE6">
        <w:rPr>
          <w:rFonts w:ascii="Courier New" w:hAnsi="Courier New" w:cs="Courier New"/>
          <w:sz w:val="24"/>
          <w:szCs w:val="24"/>
        </w:rPr>
        <w:t>Director</w:t>
      </w:r>
      <w:proofErr w:type="spellEnd"/>
      <w:r w:rsidRPr="00FD7EE6">
        <w:rPr>
          <w:rFonts w:ascii="Courier New" w:hAnsi="Courier New" w:cs="Courier New"/>
          <w:sz w:val="24"/>
          <w:szCs w:val="24"/>
        </w:rPr>
        <w:t xml:space="preserve">. Er ist einer von zwei kreativen Köpfen einer Agentur, zuständig für den Text. Weil aber fast alle nur aufs Bild schauen, steht er oft im Schatten des </w:t>
      </w:r>
      <w:proofErr w:type="gramStart"/>
      <w:r w:rsidRPr="00FD7EE6">
        <w:rPr>
          <w:rFonts w:ascii="Courier New" w:hAnsi="Courier New" w:cs="Courier New"/>
          <w:sz w:val="24"/>
          <w:szCs w:val="24"/>
        </w:rPr>
        <w:t xml:space="preserve">Art </w:t>
      </w:r>
      <w:proofErr w:type="spellStart"/>
      <w:r w:rsidRPr="00FD7EE6">
        <w:rPr>
          <w:rFonts w:ascii="Courier New" w:hAnsi="Courier New" w:cs="Courier New"/>
          <w:sz w:val="24"/>
          <w:szCs w:val="24"/>
        </w:rPr>
        <w:t>Directors</w:t>
      </w:r>
      <w:proofErr w:type="spellEnd"/>
      <w:proofErr w:type="gramEnd"/>
      <w:r w:rsidRPr="00FD7EE6">
        <w:rPr>
          <w:rFonts w:ascii="Courier New" w:hAnsi="Courier New" w:cs="Courier New"/>
          <w:sz w:val="24"/>
          <w:szCs w:val="24"/>
        </w:rPr>
        <w:t xml:space="preserve">, der für die Optik zuständig ist. </w:t>
      </w:r>
    </w:p>
    <w:p w14:paraId="7EB8BD60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D wie </w:t>
      </w:r>
      <w:proofErr w:type="spellStart"/>
      <w:r w:rsidRPr="00FD7EE6">
        <w:rPr>
          <w:rFonts w:ascii="Courier New" w:hAnsi="Courier New" w:cs="Courier New"/>
          <w:sz w:val="24"/>
          <w:szCs w:val="24"/>
        </w:rPr>
        <w:t>Direct</w:t>
      </w:r>
      <w:proofErr w:type="spellEnd"/>
      <w:r w:rsidRPr="00FD7EE6">
        <w:rPr>
          <w:rFonts w:ascii="Courier New" w:hAnsi="Courier New" w:cs="Courier New"/>
          <w:sz w:val="24"/>
          <w:szCs w:val="24"/>
        </w:rPr>
        <w:t xml:space="preserve"> Mail. Mit immer raffinierteren Methoden filtern Adresshändler aus Telefonbüchern, Besteller- und Abonnentenlisten etc. passende Kundengruppen heraus, die dann gezielt</w:t>
      </w:r>
      <w:r w:rsidRPr="00FD7EE6">
        <w:rPr>
          <w:rFonts w:ascii="Courier New" w:hAnsi="Courier New" w:cs="Courier New"/>
          <w:b/>
          <w:bCs/>
          <w:sz w:val="24"/>
          <w:szCs w:val="24"/>
        </w:rPr>
        <w:t xml:space="preserve"> </w:t>
      </w:r>
      <w:r w:rsidRPr="00FD7EE6">
        <w:rPr>
          <w:rFonts w:ascii="Courier New" w:hAnsi="Courier New" w:cs="Courier New"/>
          <w:sz w:val="24"/>
          <w:szCs w:val="24"/>
        </w:rPr>
        <w:t xml:space="preserve">Post bekommen. Dagegen kann man sich jedoch wehren, durch Eintragen in die Robinsonliste. </w:t>
      </w:r>
    </w:p>
    <w:p w14:paraId="10461320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E wie edles Duft-Design. Man betritt einen Laden und es riecht - das ist plumpes Duft-Design. Man betritt den Laden und wird von dezenten Düften zum richtigen Regal gelockt - das ist gekonntes Duft-Design. </w:t>
      </w:r>
    </w:p>
    <w:p w14:paraId="6B5860DA" w14:textId="22714105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lastRenderedPageBreak/>
        <w:t xml:space="preserve">F wie Food Design. Im Tiefkühlregal verspricht eine Packung mehr Genuss als die nächste, doch zuhause nach dem Auftauen wird Pampe daraus. Den Unterschied macht das Food Design: </w:t>
      </w:r>
      <w:r w:rsidR="0025404A">
        <w:rPr>
          <w:rFonts w:ascii="Courier New" w:hAnsi="Courier New" w:cs="Courier New"/>
          <w:sz w:val="24"/>
          <w:szCs w:val="24"/>
        </w:rPr>
        <w:t>d</w:t>
      </w:r>
      <w:r w:rsidRPr="00FD7EE6">
        <w:rPr>
          <w:rFonts w:ascii="Courier New" w:hAnsi="Courier New" w:cs="Courier New"/>
          <w:sz w:val="24"/>
          <w:szCs w:val="24"/>
        </w:rPr>
        <w:t xml:space="preserve">ie Manipulation des Essens fürs Foto, mit allen Tricks, und sei es mit Haarspray oder Lippenstift. Essbar wäre das freilich nicht mehr. </w:t>
      </w:r>
    </w:p>
    <w:p w14:paraId="38888E2C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G wie Geld-zurück-Garantie. Schutz gegen allzu gewandte Verkäufer. Gilt selbst für Haustürgeschäfte, aber meist nur bei Mängeln. Die USA sind weiter: Was nicht gefällt, muss zurückgenommen werden. </w:t>
      </w:r>
    </w:p>
    <w:p w14:paraId="69C2F4F0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H wie Helga. Im Werbejargon die Durchschnittshausfrau. Für Helga - 1933 der am häufigsten vergebene Mädchenname - trieb die Werbung den ganzen Aufwand, denn sie verwaltete 1960 die Haushaltskasse. </w:t>
      </w:r>
    </w:p>
    <w:p w14:paraId="773B9BE9" w14:textId="1CB99229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I wie </w:t>
      </w:r>
      <w:r w:rsidRPr="00FD7EE6">
        <w:rPr>
          <w:rFonts w:ascii="Courier New" w:hAnsi="Courier New" w:cs="Courier New"/>
          <w:b/>
          <w:bCs/>
          <w:sz w:val="24"/>
          <w:szCs w:val="24"/>
        </w:rPr>
        <w:t>Image</w:t>
      </w:r>
      <w:r w:rsidRPr="00FD7EE6">
        <w:rPr>
          <w:rFonts w:ascii="Courier New" w:hAnsi="Courier New" w:cs="Courier New"/>
          <w:sz w:val="24"/>
          <w:szCs w:val="24"/>
        </w:rPr>
        <w:t>. Frech und jung oder seriös und solide? Ein Image muss her für jede Firma. Das will gut geplant sein, denn los wird man ein schlechtes Image nur schwer.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44D93C18" w14:textId="1628F28F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>J wie Jugend. Sie ist das Ideal in der Werbung. Um das Leben genießen zu können, muss man jung sein oder immer jung bleiben - egal in welchem Alter.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5CE347B3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K wie Kinder. Ab dem vierten Lebensjahr entwickeln sie ein Markenbewusstsein, sagt die Forschung. </w:t>
      </w:r>
    </w:p>
    <w:p w14:paraId="164275D9" w14:textId="3BEE0C40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>L wie Litfaßsäule. Sie eroberte seit 1854 von Berlin aus die Welt - und die Kritik an der „Verschandelung“ des Straßenbildes folgte auf dem Fuße. Erfunden hat sie ein Ernst Litfaß.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0EAFB4D1" w14:textId="3658C4D9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M wie Marktschreier. Noch älter als die Litfaßsäule, vielleicht sogar die älteste Form der </w:t>
      </w:r>
      <w:r w:rsidRPr="00FD7EE6">
        <w:rPr>
          <w:rFonts w:ascii="Courier New" w:hAnsi="Courier New" w:cs="Courier New"/>
          <w:sz w:val="24"/>
          <w:szCs w:val="24"/>
        </w:rPr>
        <w:lastRenderedPageBreak/>
        <w:t>Werbung. Seitdem es Märkte gibt, werden Waren lautstark angepriesen - eben beworben.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05B86522" w14:textId="06848B42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>N wie Neugier. Von dieser menschlichen Eigenschaft leben die Werbetreibenden. Wären wir nicht neugierig, gäbe es keine Werbung.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0E0C8D77" w14:textId="25DF0EF6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>P wie Psychologie. Sie stellt wissenschaftliche Methoden bereit, um das Konsumverhalten der Menschen und die Wirkung der Werbung zu erforschen. Im Zweifel aber gehen wichtige Entscheidungen nach dem Bauch.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129BC5FB" w14:textId="794DBEBE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>Q wie Quote. Die heilige Kuh der Medien. Sie ist das Maß für die Spotpreise. Was keine Quote bringt, fliegt aus dem Programm. Auch auf Prominente wird keine Rücksicht genommen.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7D06E70D" w14:textId="369B74E3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S wie Schock. Ein blutiges Hemd mit Einschussloch, ein Mönch und eine Nonne, die sich küssen - damit erregte Benetton-Fotograf Oliviero </w:t>
      </w:r>
      <w:proofErr w:type="spellStart"/>
      <w:r w:rsidRPr="00FD7EE6">
        <w:rPr>
          <w:rFonts w:ascii="Courier New" w:hAnsi="Courier New" w:cs="Courier New"/>
          <w:sz w:val="24"/>
          <w:szCs w:val="24"/>
        </w:rPr>
        <w:t>Toscani</w:t>
      </w:r>
      <w:proofErr w:type="spellEnd"/>
      <w:r w:rsidRPr="00FD7EE6">
        <w:rPr>
          <w:rFonts w:ascii="Courier New" w:hAnsi="Courier New" w:cs="Courier New"/>
          <w:sz w:val="24"/>
          <w:szCs w:val="24"/>
        </w:rPr>
        <w:t xml:space="preserve"> die Werbebranche. Inzwischen ist es um den Erfinder der Schockwerbung ruhiger geworden.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0CDAD8C2" w14:textId="04DFF7AB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T wie </w:t>
      </w:r>
      <w:r w:rsidRPr="00FD7EE6">
        <w:rPr>
          <w:rFonts w:ascii="Courier New" w:hAnsi="Courier New" w:cs="Courier New"/>
          <w:b/>
          <w:bCs/>
          <w:sz w:val="24"/>
          <w:szCs w:val="24"/>
        </w:rPr>
        <w:t>Trends</w:t>
      </w:r>
      <w:r w:rsidRPr="00FD7EE6">
        <w:rPr>
          <w:rFonts w:ascii="Courier New" w:hAnsi="Courier New" w:cs="Courier New"/>
          <w:sz w:val="24"/>
          <w:szCs w:val="24"/>
        </w:rPr>
        <w:t>. Trendscouts durchforsten im Auftrag von Trendforschern und Werbeagenturen die Szenelokale und Treffs des Landes, immer auf der Suche nach den kommenden Trends.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42BA47D8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U wie Unterbrecher. Diese Form von Werbung ärgert alle Fernsehzuschauer von morgens bis abends und neuerdings auch Streamer. Unterbrecherspots haben hohe Wegschalt- und Weglaufquoten. </w:t>
      </w:r>
    </w:p>
    <w:p w14:paraId="7F62FA3D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W wie Weihnachtsmann. Auch er ist ein Produkt der Werbung. 1931 erfand die Coca-Cola Company den alten Mann mit weißem Bart, rotem Mantel und roter Mütze. Bereits 1966 hatte er als Werbefigur ausgedient. </w:t>
      </w:r>
    </w:p>
    <w:p w14:paraId="1326EF06" w14:textId="7777777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lastRenderedPageBreak/>
        <w:t xml:space="preserve">X wie XXL. Die Produkte werden größer, die Werbung wird bunter und lauter. Selbst Schokolade gibt es inzwischen in XXL. </w:t>
      </w:r>
    </w:p>
    <w:p w14:paraId="57AC6C34" w14:textId="1F2D0E60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Y wie Yuppies. Lieblingszielgruppe der Werber in den </w:t>
      </w:r>
      <w:proofErr w:type="spellStart"/>
      <w:r w:rsidRPr="00FD7EE6">
        <w:rPr>
          <w:rFonts w:ascii="Courier New" w:hAnsi="Courier New" w:cs="Courier New"/>
          <w:sz w:val="24"/>
          <w:szCs w:val="24"/>
        </w:rPr>
        <w:t>70ern</w:t>
      </w:r>
      <w:proofErr w:type="spellEnd"/>
      <w:r w:rsidRPr="00FD7EE6">
        <w:rPr>
          <w:rFonts w:ascii="Courier New" w:hAnsi="Courier New" w:cs="Courier New"/>
          <w:sz w:val="24"/>
          <w:szCs w:val="24"/>
        </w:rPr>
        <w:t>. Junge Leute, die viel arbeiten und in ihrer knappen Freizeit viel Geld für Luxusartikel ausgeben.</w:t>
      </w:r>
      <w:r w:rsidR="004F78AF">
        <w:rPr>
          <w:rFonts w:ascii="Courier New" w:hAnsi="Courier New" w:cs="Courier New"/>
          <w:sz w:val="24"/>
          <w:szCs w:val="24"/>
        </w:rPr>
        <w:t xml:space="preserve"> </w:t>
      </w:r>
    </w:p>
    <w:p w14:paraId="0CBFFB7C" w14:textId="65D85E07" w:rsidR="00B22AAF" w:rsidRPr="00FD7EE6" w:rsidRDefault="00B22AAF">
      <w:pPr>
        <w:spacing w:after="0" w:line="360" w:lineRule="auto"/>
        <w:rPr>
          <w:rFonts w:ascii="Courier New" w:hAnsi="Courier New" w:cs="Courier New"/>
          <w:sz w:val="24"/>
          <w:szCs w:val="24"/>
        </w:rPr>
      </w:pPr>
      <w:r w:rsidRPr="00FD7EE6">
        <w:rPr>
          <w:rFonts w:ascii="Courier New" w:hAnsi="Courier New" w:cs="Courier New"/>
          <w:sz w:val="24"/>
          <w:szCs w:val="24"/>
        </w:rPr>
        <w:t xml:space="preserve">Z wie </w:t>
      </w:r>
      <w:r w:rsidRPr="00FD7EE6">
        <w:rPr>
          <w:rFonts w:ascii="Courier New" w:hAnsi="Courier New" w:cs="Courier New"/>
          <w:b/>
          <w:bCs/>
          <w:sz w:val="24"/>
          <w:szCs w:val="24"/>
        </w:rPr>
        <w:t>Zielgruppe</w:t>
      </w:r>
      <w:r w:rsidRPr="00FD7EE6">
        <w:rPr>
          <w:rFonts w:ascii="Courier New" w:hAnsi="Courier New" w:cs="Courier New"/>
          <w:sz w:val="24"/>
          <w:szCs w:val="24"/>
        </w:rPr>
        <w:t>. Auf sie schielen nicht nur Politiker, sondern auch Werbeleute. Wie bringe ich meine Botschaft an die Zielgruppe? Wer im Fernsehen wirbt, will meist die relevante Gruppe der 29- bis 59-Jährigen erreichen.</w:t>
      </w:r>
    </w:p>
    <w:sectPr w:rsidR="00B22AAF" w:rsidRPr="00FD7EE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8" w:right="3827" w:bottom="1134" w:left="850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3EE1B9" w14:textId="77777777" w:rsidR="00B22AAF" w:rsidRDefault="00B22AAF">
      <w:pPr>
        <w:spacing w:after="0" w:line="240" w:lineRule="auto"/>
      </w:pPr>
      <w:r>
        <w:separator/>
      </w:r>
    </w:p>
  </w:endnote>
  <w:endnote w:type="continuationSeparator" w:id="0">
    <w:p w14:paraId="062AC1C0" w14:textId="77777777" w:rsidR="00B22AAF" w:rsidRDefault="00B22A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oto Sans Devanagari">
    <w:charset w:val="00"/>
    <w:family w:val="swiss"/>
    <w:pitch w:val="variable"/>
    <w:sig w:usb0="80008023" w:usb1="00002046" w:usb2="00000000" w:usb3="00000000" w:csb0="00000001" w:csb1="00000000"/>
  </w:font>
  <w:font w:name="Andron Mega Corpus">
    <w:charset w:val="00"/>
    <w:family w:val="auto"/>
    <w:pitch w:val="variable"/>
    <w:sig w:usb0="E50002FF" w:usb1="5000E4FB" w:usb2="0000C000" w:usb3="00000000" w:csb0="0000019F" w:csb1="00000000"/>
    <w:embedRegular r:id="rId1" w:fontKey="{AC9BF010-91E9-4AB3-A664-EB79217FDC07}"/>
    <w:embedBold r:id="rId2" w:subsetted="1" w:fontKey="{7874C933-79A0-4F88-A959-CCF659AA389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42141A" w14:textId="77777777" w:rsidR="00503E25" w:rsidRDefault="00503E2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PageNumWizard_FOOTER_Standard1"/>
  <w:p w14:paraId="48AF6BB3" w14:textId="77777777" w:rsidR="00B22AAF" w:rsidRPr="00A029D6" w:rsidRDefault="00B22AAF">
    <w:pPr>
      <w:pStyle w:val="Fuzeile"/>
      <w:jc w:val="center"/>
      <w:rPr>
        <w:rFonts w:ascii="Andron Mega Corpus" w:hAnsi="Andron Mega Corpus" w:cs="Arial"/>
        <w:sz w:val="24"/>
        <w:szCs w:val="24"/>
      </w:rPr>
    </w:pPr>
    <w:r w:rsidRPr="00A029D6">
      <w:rPr>
        <w:rFonts w:ascii="Andron Mega Corpus" w:hAnsi="Andron Mega Corpus" w:cs="Arial"/>
        <w:sz w:val="24"/>
        <w:szCs w:val="24"/>
      </w:rPr>
      <w:fldChar w:fldCharType="begin"/>
    </w:r>
    <w:r w:rsidRPr="00A029D6">
      <w:rPr>
        <w:rFonts w:ascii="Andron Mega Corpus" w:hAnsi="Andron Mega Corpus" w:cs="Arial"/>
        <w:sz w:val="24"/>
        <w:szCs w:val="24"/>
      </w:rPr>
      <w:instrText xml:space="preserve"> PAGE </w:instrText>
    </w:r>
    <w:r w:rsidRPr="00A029D6">
      <w:rPr>
        <w:rFonts w:ascii="Andron Mega Corpus" w:hAnsi="Andron Mega Corpus" w:cs="Arial"/>
        <w:sz w:val="24"/>
        <w:szCs w:val="24"/>
      </w:rPr>
      <w:fldChar w:fldCharType="separate"/>
    </w:r>
    <w:r w:rsidRPr="00A029D6">
      <w:rPr>
        <w:rFonts w:ascii="Andron Mega Corpus" w:hAnsi="Andron Mega Corpus" w:cs="Arial"/>
        <w:sz w:val="24"/>
        <w:szCs w:val="24"/>
      </w:rPr>
      <w:t>4</w:t>
    </w:r>
    <w:r w:rsidRPr="00A029D6">
      <w:rPr>
        <w:rFonts w:ascii="Andron Mega Corpus" w:hAnsi="Andron Mega Corpus" w:cs="Arial"/>
        <w:sz w:val="24"/>
        <w:szCs w:val="24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FAD1B9" w14:textId="77777777" w:rsidR="00503E25" w:rsidRDefault="00503E2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1CB9AB" w14:textId="77777777" w:rsidR="00B22AAF" w:rsidRDefault="00B22AAF">
      <w:pPr>
        <w:spacing w:after="0" w:line="240" w:lineRule="auto"/>
      </w:pPr>
      <w:r>
        <w:separator/>
      </w:r>
    </w:p>
  </w:footnote>
  <w:footnote w:type="continuationSeparator" w:id="0">
    <w:p w14:paraId="77925B18" w14:textId="77777777" w:rsidR="00B22AAF" w:rsidRDefault="00B22A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0BCF09" w14:textId="77777777" w:rsidR="00503E25" w:rsidRDefault="00503E2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76E779" w14:textId="77777777" w:rsidR="00780603" w:rsidRPr="00587FD0" w:rsidRDefault="00780603" w:rsidP="00780603">
    <w:pPr>
      <w:pStyle w:val="Titel1"/>
      <w:ind w:left="1134" w:right="-1134"/>
    </w:pPr>
    <w:r>
      <w:rPr>
        <w:noProof/>
      </w:rPr>
      <w:drawing>
        <wp:anchor distT="0" distB="0" distL="114300" distR="114300" simplePos="0" relativeHeight="251659264" behindDoc="1" locked="1" layoutInCell="1" allowOverlap="1" wp14:anchorId="5125704A" wp14:editId="245199AE">
          <wp:simplePos x="0" y="0"/>
          <wp:positionH relativeFrom="column">
            <wp:align>left</wp:align>
          </wp:positionH>
          <wp:positionV relativeFrom="page">
            <wp:posOffset>360045</wp:posOffset>
          </wp:positionV>
          <wp:extent cx="698400" cy="1018800"/>
          <wp:effectExtent l="0" t="0" r="6985" b="0"/>
          <wp:wrapNone/>
          <wp:docPr id="677775467" name="Grafik 1" descr="Ein Bild, das Symbol, Emblem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77775467" name="Grafik 1" descr="Ein Bild, das Symbol, Emblem,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8400" cy="10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1" layoutInCell="1" allowOverlap="1" wp14:anchorId="69817709" wp14:editId="26C07168">
          <wp:simplePos x="1971675" y="447675"/>
          <wp:positionH relativeFrom="margin">
            <wp:posOffset>5400675</wp:posOffset>
          </wp:positionH>
          <wp:positionV relativeFrom="page">
            <wp:posOffset>431800</wp:posOffset>
          </wp:positionV>
          <wp:extent cx="730800" cy="900000"/>
          <wp:effectExtent l="0" t="0" r="0" b="0"/>
          <wp:wrapNone/>
          <wp:docPr id="1570385508" name="Grafik 2" descr="Ein Bild, das Rechteck, Muster, Quadrat, 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0385508" name="Grafik 2" descr="Ein Bild, das Rechteck, Muster, Quadrat, Design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0800" cy="90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7FD0">
      <w:t xml:space="preserve">Bayerischer </w:t>
    </w:r>
    <w:proofErr w:type="spellStart"/>
    <w:r w:rsidRPr="00587FD0">
      <w:t>Stenografenverband</w:t>
    </w:r>
    <w:proofErr w:type="spellEnd"/>
    <w:r w:rsidRPr="00587FD0">
      <w:t xml:space="preserve"> e. V.</w:t>
    </w:r>
  </w:p>
  <w:p w14:paraId="249ACA2D" w14:textId="77777777" w:rsidR="00780603" w:rsidRPr="00587FD0" w:rsidRDefault="00780603" w:rsidP="00780603">
    <w:pPr>
      <w:pStyle w:val="Titel2"/>
      <w:ind w:left="1134" w:right="-1134"/>
    </w:pPr>
    <w:r w:rsidRPr="00587FD0">
      <w:t>Bayerisches Schülerleistungsschreiben 2024</w:t>
    </w:r>
  </w:p>
  <w:p w14:paraId="614AE32F" w14:textId="77777777" w:rsidR="00780603" w:rsidRPr="00587FD0" w:rsidRDefault="00780603" w:rsidP="00780603">
    <w:pPr>
      <w:pStyle w:val="Titel3"/>
      <w:ind w:left="1134" w:right="-1134"/>
    </w:pPr>
    <w:r>
      <w:t>Lösung</w:t>
    </w:r>
  </w:p>
  <w:p w14:paraId="10FA5CD1" w14:textId="77777777" w:rsidR="00780603" w:rsidRDefault="00780603" w:rsidP="00503E25">
    <w:pPr>
      <w:pStyle w:val="Kopfzeile"/>
      <w:tabs>
        <w:tab w:val="clear" w:pos="4536"/>
        <w:tab w:val="clear" w:pos="9072"/>
      </w:tabs>
      <w:ind w:leftChars="200" w:left="440" w:right="-1134"/>
      <w:jc w:val="both"/>
      <w:rPr>
        <w:rFonts w:ascii="Andron Mega Corpus" w:hAnsi="Andron Mega Corpus" w:cs="Arial"/>
        <w:bCs/>
        <w:sz w:val="28"/>
        <w:szCs w:val="28"/>
      </w:rPr>
    </w:pPr>
  </w:p>
  <w:p w14:paraId="4ED99E16" w14:textId="77777777" w:rsidR="00B22AAF" w:rsidRPr="00780603" w:rsidRDefault="00B22AAF" w:rsidP="00503E25">
    <w:pPr>
      <w:pStyle w:val="Kopfzeile"/>
      <w:ind w:left="1134" w:right="-1134"/>
      <w:rPr>
        <w:rFonts w:ascii="Andron Mega Corpus" w:hAnsi="Andron Mega Corpus"/>
        <w:sz w:val="28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2744F5" w14:textId="77777777" w:rsidR="00503E25" w:rsidRDefault="00503E2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berschrift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berschrift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berschrift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20750778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saveSubset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2AAF"/>
    <w:rsid w:val="001D4E29"/>
    <w:rsid w:val="0025404A"/>
    <w:rsid w:val="004F78AF"/>
    <w:rsid w:val="00503E25"/>
    <w:rsid w:val="00533C74"/>
    <w:rsid w:val="006A0247"/>
    <w:rsid w:val="00780603"/>
    <w:rsid w:val="0091763E"/>
    <w:rsid w:val="009E6F95"/>
    <w:rsid w:val="00A029D6"/>
    <w:rsid w:val="00B22AAF"/>
    <w:rsid w:val="00BA3C95"/>
    <w:rsid w:val="00BA691A"/>
    <w:rsid w:val="00C12550"/>
    <w:rsid w:val="00D86FE8"/>
    <w:rsid w:val="00F646F2"/>
    <w:rsid w:val="00FC3203"/>
    <w:rsid w:val="00FD7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  <w14:docId w14:val="60ACE43F"/>
  <w15:chartTrackingRefBased/>
  <w15:docId w15:val="{730E4999-3349-4E1E-AE5D-8D61D3532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  <w:spacing w:after="160" w:line="254" w:lineRule="auto"/>
    </w:pPr>
    <w:rPr>
      <w:rFonts w:ascii="Calibri" w:hAnsi="Calibri"/>
      <w:sz w:val="22"/>
      <w:szCs w:val="22"/>
      <w:lang w:eastAsia="zh-CN"/>
    </w:rPr>
  </w:style>
  <w:style w:type="paragraph" w:styleId="berschrift1">
    <w:name w:val="heading 1"/>
    <w:basedOn w:val="Standard"/>
    <w:next w:val="Standard"/>
    <w:qFormat/>
    <w:pPr>
      <w:keepNext/>
      <w:keepLines/>
      <w:numPr>
        <w:numId w:val="1"/>
      </w:numPr>
      <w:spacing w:before="320" w:after="0" w:line="240" w:lineRule="auto"/>
      <w:outlineLvl w:val="0"/>
    </w:pPr>
    <w:rPr>
      <w:rFonts w:ascii="Calibri Light" w:eastAsia="SimSun" w:hAnsi="Calibri Light"/>
      <w:color w:val="2E74B5"/>
      <w:sz w:val="30"/>
      <w:szCs w:val="30"/>
    </w:rPr>
  </w:style>
  <w:style w:type="paragraph" w:styleId="berschrift2">
    <w:name w:val="heading 2"/>
    <w:basedOn w:val="Standard"/>
    <w:next w:val="Standard"/>
    <w:qFormat/>
    <w:pPr>
      <w:keepNext/>
      <w:keepLines/>
      <w:numPr>
        <w:ilvl w:val="1"/>
        <w:numId w:val="1"/>
      </w:numPr>
      <w:spacing w:before="40" w:after="0" w:line="240" w:lineRule="auto"/>
      <w:outlineLvl w:val="1"/>
    </w:pPr>
    <w:rPr>
      <w:rFonts w:ascii="Calibri Light" w:eastAsia="SimSun" w:hAnsi="Calibri Light"/>
      <w:color w:val="C45911"/>
      <w:sz w:val="28"/>
      <w:szCs w:val="28"/>
    </w:rPr>
  </w:style>
  <w:style w:type="paragraph" w:styleId="berschrift3">
    <w:name w:val="heading 3"/>
    <w:basedOn w:val="Standard"/>
    <w:next w:val="Standard"/>
    <w:qFormat/>
    <w:pPr>
      <w:keepNext/>
      <w:keepLines/>
      <w:numPr>
        <w:ilvl w:val="2"/>
        <w:numId w:val="1"/>
      </w:numPr>
      <w:spacing w:before="40" w:after="0" w:line="240" w:lineRule="auto"/>
      <w:outlineLvl w:val="2"/>
    </w:pPr>
    <w:rPr>
      <w:rFonts w:ascii="Calibri Light" w:eastAsia="SimSun" w:hAnsi="Calibri Light"/>
      <w:color w:val="538135"/>
      <w:sz w:val="26"/>
      <w:szCs w:val="26"/>
    </w:rPr>
  </w:style>
  <w:style w:type="paragraph" w:styleId="berschrift4">
    <w:name w:val="heading 4"/>
    <w:basedOn w:val="Standard"/>
    <w:next w:val="Standard"/>
    <w:qFormat/>
    <w:pPr>
      <w:keepNext/>
      <w:keepLines/>
      <w:numPr>
        <w:ilvl w:val="3"/>
        <w:numId w:val="1"/>
      </w:numPr>
      <w:spacing w:before="40" w:after="0"/>
      <w:outlineLvl w:val="3"/>
    </w:pPr>
    <w:rPr>
      <w:rFonts w:ascii="Calibri Light" w:eastAsia="SimSun" w:hAnsi="Calibri Light"/>
      <w:i/>
      <w:iCs/>
      <w:color w:val="2F5496"/>
      <w:sz w:val="25"/>
      <w:szCs w:val="25"/>
    </w:rPr>
  </w:style>
  <w:style w:type="paragraph" w:styleId="berschrift5">
    <w:name w:val="heading 5"/>
    <w:basedOn w:val="Standard"/>
    <w:next w:val="Standard"/>
    <w:qFormat/>
    <w:pPr>
      <w:keepNext/>
      <w:keepLines/>
      <w:numPr>
        <w:ilvl w:val="4"/>
        <w:numId w:val="1"/>
      </w:numPr>
      <w:spacing w:before="40" w:after="0"/>
      <w:outlineLvl w:val="4"/>
    </w:pPr>
    <w:rPr>
      <w:rFonts w:ascii="Calibri Light" w:eastAsia="SimSun" w:hAnsi="Calibri Light"/>
      <w:i/>
      <w:iCs/>
      <w:color w:val="833C0B"/>
      <w:sz w:val="24"/>
      <w:szCs w:val="24"/>
    </w:rPr>
  </w:style>
  <w:style w:type="paragraph" w:styleId="berschrift6">
    <w:name w:val="heading 6"/>
    <w:basedOn w:val="Standard"/>
    <w:next w:val="Standard"/>
    <w:qFormat/>
    <w:pPr>
      <w:keepNext/>
      <w:keepLines/>
      <w:numPr>
        <w:ilvl w:val="5"/>
        <w:numId w:val="1"/>
      </w:numPr>
      <w:spacing w:before="40" w:after="0"/>
      <w:outlineLvl w:val="5"/>
    </w:pPr>
    <w:rPr>
      <w:rFonts w:ascii="Calibri Light" w:eastAsia="SimSun" w:hAnsi="Calibri Light"/>
      <w:i/>
      <w:iCs/>
      <w:color w:val="385623"/>
      <w:sz w:val="23"/>
      <w:szCs w:val="23"/>
    </w:rPr>
  </w:style>
  <w:style w:type="paragraph" w:styleId="berschrift7">
    <w:name w:val="heading 7"/>
    <w:basedOn w:val="Standard"/>
    <w:next w:val="Standard"/>
    <w:qFormat/>
    <w:pPr>
      <w:keepNext/>
      <w:keepLines/>
      <w:numPr>
        <w:ilvl w:val="6"/>
        <w:numId w:val="1"/>
      </w:numPr>
      <w:spacing w:before="40" w:after="0"/>
      <w:outlineLvl w:val="6"/>
    </w:pPr>
    <w:rPr>
      <w:rFonts w:ascii="Calibri Light" w:eastAsia="SimSun" w:hAnsi="Calibri Light"/>
      <w:color w:val="1F4E79"/>
    </w:rPr>
  </w:style>
  <w:style w:type="paragraph" w:styleId="berschrift8">
    <w:name w:val="heading 8"/>
    <w:basedOn w:val="Standard"/>
    <w:next w:val="Standard"/>
    <w:qFormat/>
    <w:pPr>
      <w:keepNext/>
      <w:keepLines/>
      <w:numPr>
        <w:ilvl w:val="7"/>
        <w:numId w:val="1"/>
      </w:numPr>
      <w:spacing w:before="40" w:after="0"/>
      <w:outlineLvl w:val="7"/>
    </w:pPr>
    <w:rPr>
      <w:rFonts w:ascii="Calibri Light" w:eastAsia="SimSun" w:hAnsi="Calibri Light"/>
      <w:color w:val="833C0B"/>
      <w:sz w:val="21"/>
      <w:szCs w:val="21"/>
    </w:rPr>
  </w:style>
  <w:style w:type="paragraph" w:styleId="berschrift9">
    <w:name w:val="heading 9"/>
    <w:basedOn w:val="Standard"/>
    <w:next w:val="Standard"/>
    <w:qFormat/>
    <w:pPr>
      <w:keepNext/>
      <w:keepLines/>
      <w:numPr>
        <w:ilvl w:val="8"/>
        <w:numId w:val="1"/>
      </w:numPr>
      <w:spacing w:before="40" w:after="0"/>
      <w:outlineLvl w:val="8"/>
    </w:pPr>
    <w:rPr>
      <w:rFonts w:ascii="Calibri Light" w:eastAsia="SimSun" w:hAnsi="Calibri Light"/>
      <w:color w:val="385623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styleId="Hyperlink">
    <w:name w:val="Hyperlink"/>
    <w:rPr>
      <w:color w:val="0000FF"/>
      <w:u w:val="single"/>
    </w:rPr>
  </w:style>
  <w:style w:type="character" w:customStyle="1" w:styleId="berschrift1Zchn">
    <w:name w:val="Überschrift 1 Zchn"/>
    <w:rPr>
      <w:rFonts w:ascii="Calibri Light" w:eastAsia="SimSun" w:hAnsi="Calibri Light" w:cs="Times New Roman"/>
      <w:color w:val="2E74B5"/>
      <w:sz w:val="30"/>
      <w:szCs w:val="30"/>
    </w:rPr>
  </w:style>
  <w:style w:type="character" w:customStyle="1" w:styleId="berschrift2Zchn">
    <w:name w:val="Überschrift 2 Zchn"/>
    <w:rPr>
      <w:rFonts w:ascii="Calibri Light" w:eastAsia="SimSun" w:hAnsi="Calibri Light" w:cs="Times New Roman"/>
      <w:color w:val="C45911"/>
      <w:sz w:val="28"/>
      <w:szCs w:val="28"/>
    </w:rPr>
  </w:style>
  <w:style w:type="character" w:customStyle="1" w:styleId="berschrift3Zchn">
    <w:name w:val="Überschrift 3 Zchn"/>
    <w:rPr>
      <w:rFonts w:ascii="Calibri Light" w:eastAsia="SimSun" w:hAnsi="Calibri Light" w:cs="Times New Roman"/>
      <w:color w:val="538135"/>
      <w:sz w:val="26"/>
      <w:szCs w:val="26"/>
    </w:rPr>
  </w:style>
  <w:style w:type="character" w:customStyle="1" w:styleId="berschrift4Zchn">
    <w:name w:val="Überschrift 4 Zchn"/>
    <w:rPr>
      <w:rFonts w:ascii="Calibri Light" w:eastAsia="SimSun" w:hAnsi="Calibri Light" w:cs="Times New Roman"/>
      <w:i/>
      <w:iCs/>
      <w:color w:val="2F5496"/>
      <w:sz w:val="25"/>
      <w:szCs w:val="25"/>
    </w:rPr>
  </w:style>
  <w:style w:type="character" w:customStyle="1" w:styleId="berschrift5Zchn">
    <w:name w:val="Überschrift 5 Zchn"/>
    <w:rPr>
      <w:rFonts w:ascii="Calibri Light" w:eastAsia="SimSun" w:hAnsi="Calibri Light" w:cs="Times New Roman"/>
      <w:i/>
      <w:iCs/>
      <w:color w:val="833C0B"/>
      <w:sz w:val="24"/>
      <w:szCs w:val="24"/>
    </w:rPr>
  </w:style>
  <w:style w:type="character" w:customStyle="1" w:styleId="berschrift6Zchn">
    <w:name w:val="Überschrift 6 Zchn"/>
    <w:rPr>
      <w:rFonts w:ascii="Calibri Light" w:eastAsia="SimSun" w:hAnsi="Calibri Light" w:cs="Times New Roman"/>
      <w:i/>
      <w:iCs/>
      <w:color w:val="385623"/>
      <w:sz w:val="23"/>
      <w:szCs w:val="23"/>
    </w:rPr>
  </w:style>
  <w:style w:type="character" w:customStyle="1" w:styleId="berschrift7Zchn">
    <w:name w:val="Überschrift 7 Zchn"/>
    <w:rPr>
      <w:rFonts w:ascii="Calibri Light" w:eastAsia="SimSun" w:hAnsi="Calibri Light" w:cs="Times New Roman"/>
      <w:color w:val="1F4E79"/>
    </w:rPr>
  </w:style>
  <w:style w:type="character" w:customStyle="1" w:styleId="berschrift8Zchn">
    <w:name w:val="Überschrift 8 Zchn"/>
    <w:rPr>
      <w:rFonts w:ascii="Calibri Light" w:eastAsia="SimSun" w:hAnsi="Calibri Light" w:cs="Times New Roman"/>
      <w:color w:val="833C0B"/>
      <w:sz w:val="21"/>
      <w:szCs w:val="21"/>
    </w:rPr>
  </w:style>
  <w:style w:type="character" w:customStyle="1" w:styleId="berschrift9Zchn">
    <w:name w:val="Überschrift 9 Zchn"/>
    <w:rPr>
      <w:rFonts w:ascii="Calibri Light" w:eastAsia="SimSun" w:hAnsi="Calibri Light" w:cs="Times New Roman"/>
      <w:color w:val="385623"/>
    </w:rPr>
  </w:style>
  <w:style w:type="character" w:customStyle="1" w:styleId="TitelZchn">
    <w:name w:val="Titel Zchn"/>
    <w:rPr>
      <w:rFonts w:ascii="Calibri Light" w:eastAsia="SimSun" w:hAnsi="Calibri Light" w:cs="Times New Roman"/>
      <w:color w:val="2E74B5"/>
      <w:spacing w:val="-10"/>
      <w:sz w:val="52"/>
      <w:szCs w:val="52"/>
    </w:rPr>
  </w:style>
  <w:style w:type="character" w:customStyle="1" w:styleId="UntertitelZchn">
    <w:name w:val="Untertitel Zchn"/>
    <w:rPr>
      <w:rFonts w:ascii="Calibri Light" w:eastAsia="SimSun" w:hAnsi="Calibri Light" w:cs="Times New Roman"/>
    </w:rPr>
  </w:style>
  <w:style w:type="character" w:styleId="Fett">
    <w:name w:val="Strong"/>
    <w:qFormat/>
    <w:rPr>
      <w:b/>
      <w:bCs/>
    </w:rPr>
  </w:style>
  <w:style w:type="character" w:styleId="Hervorhebung">
    <w:name w:val="Emphasis"/>
    <w:qFormat/>
    <w:rPr>
      <w:i/>
      <w:iCs/>
    </w:rPr>
  </w:style>
  <w:style w:type="character" w:customStyle="1" w:styleId="ZitatZchn">
    <w:name w:val="Zitat Zchn"/>
    <w:rPr>
      <w:i/>
      <w:iCs/>
    </w:rPr>
  </w:style>
  <w:style w:type="character" w:customStyle="1" w:styleId="IntensivesZitatZchn">
    <w:name w:val="Intensives Zitat Zchn"/>
    <w:rPr>
      <w:rFonts w:ascii="Calibri Light" w:eastAsia="SimSun" w:hAnsi="Calibri Light" w:cs="Times New Roman"/>
      <w:color w:val="5B9BD5"/>
      <w:sz w:val="24"/>
      <w:szCs w:val="24"/>
    </w:rPr>
  </w:style>
  <w:style w:type="character" w:styleId="SchwacheHervorhebung">
    <w:name w:val="Subtle Emphasis"/>
    <w:qFormat/>
    <w:rPr>
      <w:i/>
      <w:iCs/>
      <w:color w:val="404040"/>
    </w:rPr>
  </w:style>
  <w:style w:type="character" w:styleId="IntensiveHervorhebung">
    <w:name w:val="Intense Emphasis"/>
    <w:qFormat/>
    <w:rPr>
      <w:b w:val="0"/>
      <w:bCs w:val="0"/>
      <w:i/>
      <w:iCs/>
      <w:color w:val="5B9BD5"/>
    </w:rPr>
  </w:style>
  <w:style w:type="character" w:styleId="SchwacherVerweis">
    <w:name w:val="Subtle Reference"/>
    <w:qFormat/>
    <w:rPr>
      <w:smallCaps/>
      <w:color w:val="404040"/>
      <w:u w:val="single" w:color="7F7F7F"/>
    </w:rPr>
  </w:style>
  <w:style w:type="character" w:styleId="IntensiverVerweis">
    <w:name w:val="Intense Reference"/>
    <w:qFormat/>
    <w:rPr>
      <w:b/>
      <w:bCs/>
      <w:smallCaps/>
      <w:color w:val="5B9BD5"/>
      <w:spacing w:val="5"/>
      <w:u w:val="single"/>
    </w:rPr>
  </w:style>
  <w:style w:type="character" w:styleId="Buchtitel">
    <w:name w:val="Book Title"/>
    <w:qFormat/>
    <w:rPr>
      <w:b/>
      <w:bCs/>
      <w:smallCaps/>
    </w:rPr>
  </w:style>
  <w:style w:type="character" w:customStyle="1" w:styleId="Kommentarzeichen1">
    <w:name w:val="Kommentarzeichen1"/>
    <w:rPr>
      <w:sz w:val="16"/>
      <w:szCs w:val="16"/>
    </w:rPr>
  </w:style>
  <w:style w:type="character" w:customStyle="1" w:styleId="KommentartextZchn">
    <w:name w:val="Kommentartext Zchn"/>
    <w:rPr>
      <w:sz w:val="20"/>
      <w:szCs w:val="20"/>
    </w:rPr>
  </w:style>
  <w:style w:type="character" w:customStyle="1" w:styleId="KommentarthemaZchn">
    <w:name w:val="Kommentarthema Zchn"/>
    <w:rPr>
      <w:b/>
      <w:bCs/>
      <w:sz w:val="20"/>
      <w:szCs w:val="20"/>
    </w:rPr>
  </w:style>
  <w:style w:type="character" w:customStyle="1" w:styleId="SprechblasentextZchn">
    <w:name w:val="Sprechblasentext Zchn"/>
    <w:rPr>
      <w:rFonts w:ascii="Segoe UI" w:hAnsi="Segoe UI" w:cs="Segoe UI"/>
      <w:sz w:val="18"/>
      <w:szCs w:val="18"/>
    </w:rPr>
  </w:style>
  <w:style w:type="paragraph" w:customStyle="1" w:styleId="berschrift">
    <w:name w:val="Überschrift"/>
    <w:basedOn w:val="Standard"/>
    <w:next w:val="Standard"/>
    <w:pPr>
      <w:spacing w:after="0" w:line="240" w:lineRule="auto"/>
      <w:contextualSpacing/>
    </w:pPr>
    <w:rPr>
      <w:rFonts w:ascii="Calibri Light" w:eastAsia="SimSun" w:hAnsi="Calibri Light"/>
      <w:color w:val="2E74B5"/>
      <w:spacing w:val="-10"/>
      <w:sz w:val="52"/>
      <w:szCs w:val="52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  <w:rPr>
      <w:rFonts w:cs="Noto Sans Devanagari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Noto Sans Devanagari"/>
    </w:rPr>
  </w:style>
  <w:style w:type="paragraph" w:customStyle="1" w:styleId="Caption1">
    <w:name w:val="Caption1"/>
    <w:basedOn w:val="Standard"/>
    <w:next w:val="Standard"/>
    <w:pPr>
      <w:spacing w:line="240" w:lineRule="auto"/>
    </w:pPr>
    <w:rPr>
      <w:b/>
      <w:bCs/>
      <w:smallCaps/>
      <w:color w:val="5B9BD5"/>
      <w:spacing w:val="6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after="0" w:line="240" w:lineRule="auto"/>
    </w:pPr>
  </w:style>
  <w:style w:type="paragraph" w:styleId="StandardWeb">
    <w:name w:val="Normal (Web)"/>
    <w:basedOn w:val="Standard"/>
    <w:pPr>
      <w:spacing w:before="280" w:after="280" w:line="240" w:lineRule="auto"/>
    </w:pPr>
    <w:rPr>
      <w:rFonts w:ascii="Times New Roman" w:hAnsi="Times New Roman"/>
      <w:szCs w:val="24"/>
    </w:rPr>
  </w:style>
  <w:style w:type="paragraph" w:styleId="Untertitel">
    <w:name w:val="Subtitle"/>
    <w:basedOn w:val="Standard"/>
    <w:next w:val="Standard"/>
    <w:qFormat/>
    <w:pPr>
      <w:spacing w:line="240" w:lineRule="auto"/>
    </w:pPr>
    <w:rPr>
      <w:rFonts w:ascii="Calibri Light" w:eastAsia="SimSun" w:hAnsi="Calibri Light"/>
    </w:rPr>
  </w:style>
  <w:style w:type="paragraph" w:styleId="KeinLeerraum">
    <w:name w:val="No Spacing"/>
    <w:qFormat/>
    <w:pPr>
      <w:suppressAutoHyphens/>
    </w:pPr>
    <w:rPr>
      <w:rFonts w:ascii="Calibri" w:hAnsi="Calibri"/>
      <w:sz w:val="22"/>
      <w:szCs w:val="22"/>
      <w:lang w:eastAsia="zh-CN"/>
    </w:rPr>
  </w:style>
  <w:style w:type="paragraph" w:styleId="Zitat">
    <w:name w:val="Quote"/>
    <w:basedOn w:val="Standard"/>
    <w:next w:val="Standard"/>
    <w:qFormat/>
    <w:pPr>
      <w:spacing w:before="120"/>
      <w:ind w:left="720" w:right="720"/>
      <w:jc w:val="center"/>
    </w:pPr>
    <w:rPr>
      <w:i/>
      <w:iCs/>
    </w:rPr>
  </w:style>
  <w:style w:type="paragraph" w:styleId="IntensivesZitat">
    <w:name w:val="Intense Quote"/>
    <w:basedOn w:val="Standard"/>
    <w:next w:val="Standard"/>
    <w:qFormat/>
    <w:pPr>
      <w:spacing w:before="120" w:line="300" w:lineRule="auto"/>
      <w:ind w:left="576" w:right="576"/>
      <w:jc w:val="center"/>
    </w:pPr>
    <w:rPr>
      <w:rFonts w:ascii="Calibri Light" w:eastAsia="SimSun" w:hAnsi="Calibri Light"/>
      <w:color w:val="5B9BD5"/>
      <w:sz w:val="24"/>
      <w:szCs w:val="24"/>
    </w:rPr>
  </w:style>
  <w:style w:type="paragraph" w:styleId="Inhaltsverzeichnisberschrift">
    <w:name w:val="TOC Heading"/>
    <w:basedOn w:val="berschrift1"/>
    <w:next w:val="Standard"/>
    <w:qFormat/>
    <w:pPr>
      <w:numPr>
        <w:numId w:val="0"/>
      </w:numPr>
      <w:outlineLvl w:val="9"/>
    </w:p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styleId="Kommentarthema">
    <w:name w:val="annotation subject"/>
    <w:basedOn w:val="Kommentartext1"/>
    <w:next w:val="Kommentartext1"/>
    <w:rPr>
      <w:b/>
      <w:bCs/>
    </w:rPr>
  </w:style>
  <w:style w:type="paragraph" w:styleId="Sprechblasentext">
    <w:name w:val="Balloon Text"/>
    <w:basedOn w:val="Standard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Titel1">
    <w:name w:val="Titel 1"/>
    <w:basedOn w:val="Standard"/>
    <w:qFormat/>
    <w:rsid w:val="00780603"/>
    <w:pPr>
      <w:spacing w:after="113" w:line="240" w:lineRule="auto"/>
      <w:ind w:left="567"/>
      <w:jc w:val="center"/>
    </w:pPr>
    <w:rPr>
      <w:rFonts w:ascii="Andron Mega Corpus" w:hAnsi="Andron Mega Corpus" w:cs="Arial"/>
      <w:sz w:val="36"/>
      <w:szCs w:val="36"/>
    </w:rPr>
  </w:style>
  <w:style w:type="paragraph" w:customStyle="1" w:styleId="Titel2">
    <w:name w:val="Titel 2"/>
    <w:basedOn w:val="Standard"/>
    <w:qFormat/>
    <w:rsid w:val="00780603"/>
    <w:pPr>
      <w:spacing w:after="71" w:line="240" w:lineRule="auto"/>
      <w:ind w:left="567"/>
      <w:jc w:val="center"/>
    </w:pPr>
    <w:rPr>
      <w:rFonts w:ascii="Andron Mega Corpus" w:hAnsi="Andron Mega Corpus" w:cs="Arial"/>
      <w:sz w:val="28"/>
      <w:szCs w:val="28"/>
    </w:rPr>
  </w:style>
  <w:style w:type="paragraph" w:customStyle="1" w:styleId="Titel3">
    <w:name w:val="Titel 3"/>
    <w:basedOn w:val="Standard"/>
    <w:qFormat/>
    <w:rsid w:val="00780603"/>
    <w:pPr>
      <w:spacing w:after="98" w:line="240" w:lineRule="auto"/>
      <w:ind w:left="567"/>
      <w:jc w:val="center"/>
    </w:pPr>
    <w:rPr>
      <w:rFonts w:ascii="Andron Mega Corpus" w:hAnsi="Andron Mega Corpus" w:cs="Arial"/>
      <w:b/>
      <w:sz w:val="28"/>
      <w:szCs w:val="28"/>
    </w:rPr>
  </w:style>
  <w:style w:type="paragraph" w:customStyle="1" w:styleId="Wettbewerb-Arbeitszeit">
    <w:name w:val="Wettbewerb - Arbeitszeit"/>
    <w:basedOn w:val="Standard"/>
    <w:qFormat/>
    <w:rsid w:val="00A029D6"/>
    <w:pPr>
      <w:spacing w:after="0" w:line="240" w:lineRule="auto"/>
    </w:pPr>
    <w:rPr>
      <w:rFonts w:ascii="Andron Mega Corpus" w:hAnsi="Andron Mega Corpus" w:cs="Arial"/>
      <w:b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607</Words>
  <Characters>3830</Characters>
  <Application>Microsoft Office Word</Application>
  <DocSecurity>0</DocSecurity>
  <Lines>31</Lines>
  <Paragraphs>8</Paragraphs>
  <ScaleCrop>false</ScaleCrop>
  <Company>Microsoft</Company>
  <LinksUpToDate>false</LinksUpToDate>
  <CharactersWithSpaces>4429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Steno</dc:creator>
  <cp:keywords/>
  <cp:lastModifiedBy>Manuela Treindl</cp:lastModifiedBy>
  <cp:revision>19</cp:revision>
  <cp:lastPrinted>2024-04-06T08:37:00Z</cp:lastPrinted>
  <dcterms:created xsi:type="dcterms:W3CDTF">2024-04-05T11:57:00Z</dcterms:created>
  <dcterms:modified xsi:type="dcterms:W3CDTF">2024-04-07T09:44:00Z</dcterms:modified>
</cp:coreProperties>
</file>