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21391B57" w14:textId="77777777" w:rsidR="00E64A93" w:rsidRPr="009224E1" w:rsidRDefault="00E64A93" w:rsidP="00AE34F1">
      <w:pPr>
        <w:pStyle w:val="Wettbewerb-Arbeitszeit"/>
      </w:pPr>
      <w:r w:rsidRPr="009224E1">
        <w:t>Autorenkorrektur 2</w:t>
      </w:r>
    </w:p>
    <w:p w14:paraId="26DA991F" w14:textId="77777777" w:rsidR="00E64A93" w:rsidRPr="008A1375" w:rsidRDefault="00E64A93" w:rsidP="00AE34F1">
      <w:pPr>
        <w:pStyle w:val="Wettbewerb-Arbeitszeit"/>
      </w:pPr>
      <w:r w:rsidRPr="009224E1">
        <w:t>Arbeitszeit: 10 Minuten</w:t>
      </w:r>
    </w:p>
    <w:p w14:paraId="2B30FCCD" w14:textId="77777777" w:rsidR="00E64A93" w:rsidRPr="008A1375" w:rsidRDefault="00E64A93" w:rsidP="00AE34F1">
      <w:pPr>
        <w:pStyle w:val="Wettbewerb-Arbeitszeit"/>
      </w:pPr>
    </w:p>
    <w:p w14:paraId="115F0357" w14:textId="77777777" w:rsidR="00E64A93" w:rsidRPr="008A1375" w:rsidRDefault="00E64A93" w:rsidP="00AE34F1">
      <w:pPr>
        <w:pStyle w:val="Wettbewerb-Arbeitszeit"/>
      </w:pPr>
    </w:p>
    <w:p w14:paraId="050FE34C" w14:textId="77777777" w:rsidR="00E64A93" w:rsidRPr="008A1375" w:rsidRDefault="00E64A93" w:rsidP="00AE34F1">
      <w:pPr>
        <w:pStyle w:val="Wettbewerb-Arbeitszeit"/>
      </w:pPr>
    </w:p>
    <w:p w14:paraId="4D8F810C" w14:textId="77777777" w:rsidR="00E64A93" w:rsidRPr="008A1375" w:rsidRDefault="00E64A93" w:rsidP="00AE34F1">
      <w:pPr>
        <w:pStyle w:val="Wettbewerb-Arbeitszeit"/>
      </w:pPr>
    </w:p>
    <w:p w14:paraId="15568A2B" w14:textId="03939C17" w:rsidR="00E64A93" w:rsidRPr="00AA3451" w:rsidRDefault="00E64A93">
      <w:pPr>
        <w:spacing w:after="0" w:line="360" w:lineRule="auto"/>
        <w:rPr>
          <w:rFonts w:ascii="Courier New" w:hAnsi="Courier New" w:cs="Courier New"/>
          <w:sz w:val="24"/>
          <w:szCs w:val="24"/>
        </w:rPr>
      </w:pPr>
      <w:r w:rsidRPr="00AA3451">
        <w:rPr>
          <w:rFonts w:ascii="Courier New" w:hAnsi="Courier New" w:cs="Courier New"/>
          <w:sz w:val="24"/>
          <w:szCs w:val="24"/>
        </w:rPr>
        <w:t>Das ABC der Werbung:</w:t>
      </w:r>
    </w:p>
    <w:p w14:paraId="33FF612C" w14:textId="50D7CA0A" w:rsidR="00E64A93" w:rsidRPr="00AA3451" w:rsidRDefault="00E64A93">
      <w:pPr>
        <w:spacing w:after="0" w:line="360" w:lineRule="auto"/>
        <w:rPr>
          <w:rFonts w:ascii="Courier New" w:hAnsi="Courier New" w:cs="Courier New"/>
          <w:sz w:val="24"/>
          <w:szCs w:val="24"/>
        </w:rPr>
      </w:pPr>
      <w:r w:rsidRPr="00AA3451">
        <w:rPr>
          <w:rFonts w:ascii="Courier New" w:hAnsi="Courier New" w:cs="Courier New"/>
          <w:sz w:val="24"/>
          <w:szCs w:val="24"/>
        </w:rPr>
        <w:t xml:space="preserve">A wie AIDA. Das ist die Grundformel, nach der Reklame funktionieren soll. Attention (Aufmerksamkeit), Interest (Interesse), </w:t>
      </w:r>
      <w:proofErr w:type="spellStart"/>
      <w:r w:rsidRPr="00AA3451">
        <w:rPr>
          <w:rFonts w:ascii="Courier New" w:hAnsi="Courier New" w:cs="Courier New"/>
          <w:sz w:val="24"/>
          <w:szCs w:val="24"/>
        </w:rPr>
        <w:t>Desire</w:t>
      </w:r>
      <w:proofErr w:type="spellEnd"/>
      <w:r w:rsidRPr="00AA3451">
        <w:rPr>
          <w:rFonts w:ascii="Courier New" w:hAnsi="Courier New" w:cs="Courier New"/>
          <w:sz w:val="24"/>
          <w:szCs w:val="24"/>
        </w:rPr>
        <w:t xml:space="preserve"> (Wunsch), Action (Handeln). Und </w:t>
      </w:r>
      <w:proofErr w:type="spellStart"/>
      <w:r w:rsidRPr="00AA3451">
        <w:rPr>
          <w:rFonts w:ascii="Courier New" w:hAnsi="Courier New" w:cs="Courier New"/>
          <w:sz w:val="24"/>
          <w:szCs w:val="24"/>
        </w:rPr>
        <w:t>Handlen</w:t>
      </w:r>
      <w:proofErr w:type="spellEnd"/>
      <w:r w:rsidRPr="00AA3451">
        <w:rPr>
          <w:rFonts w:ascii="Courier New" w:hAnsi="Courier New" w:cs="Courier New"/>
          <w:sz w:val="24"/>
          <w:szCs w:val="24"/>
        </w:rPr>
        <w:t xml:space="preserve"> heißt in den meisten Fällen: Kaufen. B wie </w:t>
      </w:r>
      <w:proofErr w:type="spellStart"/>
      <w:r w:rsidRPr="00AA3451">
        <w:rPr>
          <w:rFonts w:ascii="Courier New" w:hAnsi="Courier New" w:cs="Courier New"/>
          <w:sz w:val="24"/>
          <w:szCs w:val="24"/>
        </w:rPr>
        <w:t>below</w:t>
      </w:r>
      <w:proofErr w:type="spellEnd"/>
      <w:r w:rsidRPr="00AA3451">
        <w:rPr>
          <w:rFonts w:ascii="Courier New" w:hAnsi="Courier New" w:cs="Courier New"/>
          <w:sz w:val="24"/>
          <w:szCs w:val="24"/>
        </w:rPr>
        <w:t xml:space="preserve"> </w:t>
      </w:r>
      <w:proofErr w:type="spellStart"/>
      <w:r w:rsidRPr="00AA3451">
        <w:rPr>
          <w:rFonts w:ascii="Courier New" w:hAnsi="Courier New" w:cs="Courier New"/>
          <w:sz w:val="24"/>
          <w:szCs w:val="24"/>
        </w:rPr>
        <w:t>the</w:t>
      </w:r>
      <w:proofErr w:type="spellEnd"/>
      <w:r w:rsidRPr="00AA3451">
        <w:rPr>
          <w:rFonts w:ascii="Courier New" w:hAnsi="Courier New" w:cs="Courier New"/>
          <w:sz w:val="24"/>
          <w:szCs w:val="24"/>
        </w:rPr>
        <w:t xml:space="preserve"> </w:t>
      </w:r>
      <w:proofErr w:type="spellStart"/>
      <w:r w:rsidRPr="00AA3451">
        <w:rPr>
          <w:rFonts w:ascii="Courier New" w:hAnsi="Courier New" w:cs="Courier New"/>
          <w:sz w:val="24"/>
          <w:szCs w:val="24"/>
        </w:rPr>
        <w:t>line</w:t>
      </w:r>
      <w:proofErr w:type="spellEnd"/>
      <w:r w:rsidRPr="00AA3451">
        <w:rPr>
          <w:rFonts w:ascii="Courier New" w:hAnsi="Courier New" w:cs="Courier New"/>
          <w:sz w:val="24"/>
          <w:szCs w:val="24"/>
        </w:rPr>
        <w:t xml:space="preserve">. Sehr belebter Ausdruck im Werbedeutsch. Bedeutet alle nicht-klassischen Werbeformen wie </w:t>
      </w:r>
      <w:proofErr w:type="spellStart"/>
      <w:r w:rsidRPr="00AA3451">
        <w:rPr>
          <w:rFonts w:ascii="Courier New" w:hAnsi="Courier New" w:cs="Courier New"/>
          <w:sz w:val="24"/>
          <w:szCs w:val="24"/>
        </w:rPr>
        <w:t>Verkaufstände</w:t>
      </w:r>
      <w:proofErr w:type="spellEnd"/>
      <w:r w:rsidRPr="00AA3451">
        <w:rPr>
          <w:rFonts w:ascii="Courier New" w:hAnsi="Courier New" w:cs="Courier New"/>
          <w:sz w:val="24"/>
          <w:szCs w:val="24"/>
        </w:rPr>
        <w:t xml:space="preserve">, Broschüren, Gewinnspiele usw. C wie Creative Direktor. Er ist einer von 2 kreativen Köpfen einer Agentur, zuständig für den Test. Weil aber fast alle nur </w:t>
      </w:r>
      <w:proofErr w:type="spellStart"/>
      <w:proofErr w:type="gramStart"/>
      <w:r w:rsidRPr="00AA3451">
        <w:rPr>
          <w:rFonts w:ascii="Courier New" w:hAnsi="Courier New" w:cs="Courier New"/>
          <w:sz w:val="24"/>
          <w:szCs w:val="24"/>
        </w:rPr>
        <w:t>auf’s</w:t>
      </w:r>
      <w:proofErr w:type="spellEnd"/>
      <w:proofErr w:type="gramEnd"/>
      <w:r w:rsidRPr="00AA3451">
        <w:rPr>
          <w:rFonts w:ascii="Courier New" w:hAnsi="Courier New" w:cs="Courier New"/>
          <w:sz w:val="24"/>
          <w:szCs w:val="24"/>
        </w:rPr>
        <w:t xml:space="preserve"> Bild schauen, steht er oft im Schatten des Artdirectors, der </w:t>
      </w:r>
      <w:proofErr w:type="spellStart"/>
      <w:r w:rsidRPr="00AA3451">
        <w:rPr>
          <w:rFonts w:ascii="Courier New" w:hAnsi="Courier New" w:cs="Courier New"/>
          <w:sz w:val="24"/>
          <w:szCs w:val="24"/>
        </w:rPr>
        <w:t>fürdie</w:t>
      </w:r>
      <w:proofErr w:type="spellEnd"/>
      <w:r w:rsidRPr="00AA3451">
        <w:rPr>
          <w:rFonts w:ascii="Courier New" w:hAnsi="Courier New" w:cs="Courier New"/>
          <w:sz w:val="24"/>
          <w:szCs w:val="24"/>
        </w:rPr>
        <w:t xml:space="preserve"> Optik zuständig ist. D wie </w:t>
      </w:r>
      <w:proofErr w:type="spellStart"/>
      <w:r w:rsidRPr="00AA3451">
        <w:rPr>
          <w:rFonts w:ascii="Courier New" w:hAnsi="Courier New" w:cs="Courier New"/>
          <w:sz w:val="24"/>
          <w:szCs w:val="24"/>
        </w:rPr>
        <w:t>Direct</w:t>
      </w:r>
      <w:proofErr w:type="spellEnd"/>
      <w:r w:rsidRPr="00AA3451">
        <w:rPr>
          <w:rFonts w:ascii="Courier New" w:hAnsi="Courier New" w:cs="Courier New"/>
          <w:sz w:val="24"/>
          <w:szCs w:val="24"/>
        </w:rPr>
        <w:t xml:space="preserve"> Mail. Mit immer </w:t>
      </w:r>
      <w:proofErr w:type="spellStart"/>
      <w:r w:rsidRPr="00AA3451">
        <w:rPr>
          <w:rFonts w:ascii="Courier New" w:hAnsi="Courier New" w:cs="Courier New"/>
          <w:sz w:val="24"/>
          <w:szCs w:val="24"/>
        </w:rPr>
        <w:t>rafinierteren</w:t>
      </w:r>
      <w:proofErr w:type="spellEnd"/>
      <w:r w:rsidRPr="00AA3451">
        <w:rPr>
          <w:rFonts w:ascii="Courier New" w:hAnsi="Courier New" w:cs="Courier New"/>
          <w:sz w:val="24"/>
          <w:szCs w:val="24"/>
        </w:rPr>
        <w:t xml:space="preserve"> Methoden filtern Adressenbeschaffer aus </w:t>
      </w:r>
      <w:proofErr w:type="spellStart"/>
      <w:r w:rsidRPr="00AA3451">
        <w:rPr>
          <w:rFonts w:ascii="Courier New" w:hAnsi="Courier New" w:cs="Courier New"/>
          <w:sz w:val="24"/>
          <w:szCs w:val="24"/>
        </w:rPr>
        <w:t>Telephonbüchern</w:t>
      </w:r>
      <w:proofErr w:type="spellEnd"/>
      <w:r w:rsidRPr="00AA3451">
        <w:rPr>
          <w:rFonts w:ascii="Courier New" w:hAnsi="Courier New" w:cs="Courier New"/>
          <w:sz w:val="24"/>
          <w:szCs w:val="24"/>
        </w:rPr>
        <w:t xml:space="preserve">, Bestseller und </w:t>
      </w:r>
      <w:proofErr w:type="spellStart"/>
      <w:r w:rsidRPr="00AA3451">
        <w:rPr>
          <w:rFonts w:ascii="Courier New" w:hAnsi="Courier New" w:cs="Courier New"/>
          <w:sz w:val="24"/>
          <w:szCs w:val="24"/>
        </w:rPr>
        <w:t>Abonentenlisten</w:t>
      </w:r>
      <w:proofErr w:type="spellEnd"/>
      <w:r w:rsidRPr="00AA3451">
        <w:rPr>
          <w:rFonts w:ascii="Courier New" w:hAnsi="Courier New" w:cs="Courier New"/>
          <w:sz w:val="24"/>
          <w:szCs w:val="24"/>
        </w:rPr>
        <w:t xml:space="preserve"> etc. passende Kundengruppen heraus, die gezielt Posts bekommen.</w:t>
      </w:r>
    </w:p>
    <w:p w14:paraId="673FAEBF" w14:textId="77777777" w:rsidR="00E64A93" w:rsidRPr="00186A47" w:rsidRDefault="00E64A93">
      <w:pPr>
        <w:spacing w:after="0" w:line="360" w:lineRule="auto"/>
        <w:rPr>
          <w:rFonts w:ascii="Courier New" w:hAnsi="Courier New" w:cs="Courier New"/>
          <w:sz w:val="24"/>
          <w:szCs w:val="24"/>
        </w:rPr>
      </w:pPr>
      <w:r w:rsidRPr="00AA3451">
        <w:rPr>
          <w:rFonts w:ascii="Courier New" w:hAnsi="Courier New" w:cs="Courier New"/>
          <w:sz w:val="24"/>
          <w:szCs w:val="24"/>
        </w:rPr>
        <w:t xml:space="preserve">Dagegen kann man sich jedoch wehren, mit einem Eintrag in die Robinson-Liste. E wie edles Duft-Design. Man betritt einen Laden, und es riecht - das ist aufdringliches Duft-Design. Man betritt den Laden und wird von zarten Düften zum richtigen Regal gelockt - das ist gekonntes Duft-Design. F wie Foot Design. Im Tiefkühlregal verspricht eine Packung mehr </w:t>
      </w:r>
      <w:proofErr w:type="spellStart"/>
      <w:r w:rsidRPr="00AA3451">
        <w:rPr>
          <w:rFonts w:ascii="Courier New" w:hAnsi="Courier New" w:cs="Courier New"/>
          <w:sz w:val="24"/>
          <w:szCs w:val="24"/>
        </w:rPr>
        <w:t>Genuß</w:t>
      </w:r>
      <w:proofErr w:type="spellEnd"/>
      <w:r w:rsidRPr="00AA3451">
        <w:rPr>
          <w:rFonts w:ascii="Courier New" w:hAnsi="Courier New" w:cs="Courier New"/>
          <w:sz w:val="24"/>
          <w:szCs w:val="24"/>
        </w:rPr>
        <w:t xml:space="preserve"> als die Nächste, doch zu Hause nach </w:t>
      </w:r>
      <w:proofErr w:type="gramStart"/>
      <w:r w:rsidRPr="00AA3451">
        <w:rPr>
          <w:rFonts w:ascii="Courier New" w:hAnsi="Courier New" w:cs="Courier New"/>
          <w:sz w:val="24"/>
          <w:szCs w:val="24"/>
        </w:rPr>
        <w:t>dem auftauen</w:t>
      </w:r>
      <w:proofErr w:type="gramEnd"/>
      <w:r w:rsidRPr="00AA3451">
        <w:rPr>
          <w:rFonts w:ascii="Courier New" w:hAnsi="Courier New" w:cs="Courier New"/>
          <w:sz w:val="24"/>
          <w:szCs w:val="24"/>
        </w:rPr>
        <w:t xml:space="preserve"> wird Pampe daraus. Den Unterschied macht das Food Design: die </w:t>
      </w:r>
      <w:r w:rsidRPr="00AA3451">
        <w:rPr>
          <w:rFonts w:ascii="Courier New" w:hAnsi="Courier New" w:cs="Courier New"/>
          <w:sz w:val="24"/>
          <w:szCs w:val="24"/>
        </w:rPr>
        <w:lastRenderedPageBreak/>
        <w:t xml:space="preserve">Manipulation des Essens </w:t>
      </w:r>
      <w:proofErr w:type="spellStart"/>
      <w:proofErr w:type="gramStart"/>
      <w:r w:rsidRPr="00AA3451">
        <w:rPr>
          <w:rFonts w:ascii="Courier New" w:hAnsi="Courier New" w:cs="Courier New"/>
          <w:sz w:val="24"/>
          <w:szCs w:val="24"/>
        </w:rPr>
        <w:t>für’s</w:t>
      </w:r>
      <w:proofErr w:type="spellEnd"/>
      <w:proofErr w:type="gramEnd"/>
      <w:r w:rsidRPr="00AA3451">
        <w:rPr>
          <w:rFonts w:ascii="Courier New" w:hAnsi="Courier New" w:cs="Courier New"/>
          <w:sz w:val="24"/>
          <w:szCs w:val="24"/>
        </w:rPr>
        <w:t xml:space="preserve"> </w:t>
      </w:r>
      <w:proofErr w:type="spellStart"/>
      <w:r w:rsidRPr="00AA3451">
        <w:rPr>
          <w:rFonts w:ascii="Courier New" w:hAnsi="Courier New" w:cs="Courier New"/>
          <w:sz w:val="24"/>
          <w:szCs w:val="24"/>
        </w:rPr>
        <w:t>Photo</w:t>
      </w:r>
      <w:proofErr w:type="spellEnd"/>
      <w:r w:rsidRPr="00AA3451">
        <w:rPr>
          <w:rFonts w:ascii="Courier New" w:hAnsi="Courier New" w:cs="Courier New"/>
          <w:sz w:val="24"/>
          <w:szCs w:val="24"/>
        </w:rPr>
        <w:t xml:space="preserve">, mit allen Tricks und sei es mit Haarspray oder </w:t>
      </w:r>
      <w:proofErr w:type="spellStart"/>
      <w:r w:rsidRPr="00AA3451">
        <w:rPr>
          <w:rFonts w:ascii="Courier New" w:hAnsi="Courier New" w:cs="Courier New"/>
          <w:sz w:val="24"/>
          <w:szCs w:val="24"/>
        </w:rPr>
        <w:t>Lippenstitf</w:t>
      </w:r>
      <w:proofErr w:type="spellEnd"/>
      <w:r w:rsidRPr="00AA3451">
        <w:rPr>
          <w:rFonts w:ascii="Courier New" w:hAnsi="Courier New" w:cs="Courier New"/>
          <w:sz w:val="24"/>
          <w:szCs w:val="24"/>
        </w:rPr>
        <w:t xml:space="preserve">. Essbar wäre das freilich nicht mehr. G wie Geldzurückgarantie. Schutz gegen allzu gewandte Verkäufer. Gilt selbst für Haustürgeschäfte aber meist nur bei Mängeln. Die U.S.A. sind weiter: Was nicht gefällt, muss zurück genommen werden. H wie Helga. Im Werbejargon die Durchschnittshausfrau. Für Helga - 1935 der </w:t>
      </w:r>
      <w:proofErr w:type="gramStart"/>
      <w:r w:rsidRPr="00AA3451">
        <w:rPr>
          <w:rFonts w:ascii="Courier New" w:hAnsi="Courier New" w:cs="Courier New"/>
          <w:sz w:val="24"/>
          <w:szCs w:val="24"/>
        </w:rPr>
        <w:t>am Häufigsten</w:t>
      </w:r>
      <w:proofErr w:type="gramEnd"/>
      <w:r w:rsidRPr="00AA3451">
        <w:rPr>
          <w:rFonts w:ascii="Courier New" w:hAnsi="Courier New" w:cs="Courier New"/>
          <w:sz w:val="24"/>
          <w:szCs w:val="24"/>
        </w:rPr>
        <w:t xml:space="preserve"> vergebene Mädchenname - treibt die Werbung den ganzen Aufwand, weil: sie kontrolliert 1960 die Haushaltskasse. I wie Image. Frech und jung oder seriös und solide. Ein Image muss her für jede Firma. Das muss gut geplant sein, denn loswird man sein Image nur schwer. J wie Jugend. Sie ist das Ideal in der Werbung. Um das Leben genießen zu können muss man jung sein oder immer jung bleiben - egal in welchem Alter. K wie Kinder. Ab dem 4. Lebensjahr haben sie ein Markenbewusstsein, sagen Forschende. L wie </w:t>
      </w:r>
      <w:proofErr w:type="spellStart"/>
      <w:r w:rsidRPr="00AA3451">
        <w:rPr>
          <w:rFonts w:ascii="Courier New" w:hAnsi="Courier New" w:cs="Courier New"/>
          <w:sz w:val="24"/>
          <w:szCs w:val="24"/>
        </w:rPr>
        <w:t>Litfasssäule</w:t>
      </w:r>
      <w:proofErr w:type="spellEnd"/>
      <w:r w:rsidRPr="00AA3451">
        <w:rPr>
          <w:rFonts w:ascii="Courier New" w:hAnsi="Courier New" w:cs="Courier New"/>
          <w:sz w:val="24"/>
          <w:szCs w:val="24"/>
        </w:rPr>
        <w:t xml:space="preserve">. Sie eroberte seit 1855 von Dresden aus die Welt - und die Kritik an der Verschandelung des Straßenbildes folgt auf dem Fuße. Erfunden hat sie ein Ernst </w:t>
      </w:r>
      <w:proofErr w:type="spellStart"/>
      <w:r w:rsidRPr="00AA3451">
        <w:rPr>
          <w:rFonts w:ascii="Courier New" w:hAnsi="Courier New" w:cs="Courier New"/>
          <w:sz w:val="24"/>
          <w:szCs w:val="24"/>
        </w:rPr>
        <w:t>Litfass</w:t>
      </w:r>
      <w:proofErr w:type="spellEnd"/>
      <w:r w:rsidRPr="00AA3451">
        <w:rPr>
          <w:rFonts w:ascii="Courier New" w:hAnsi="Courier New" w:cs="Courier New"/>
          <w:sz w:val="24"/>
          <w:szCs w:val="24"/>
        </w:rPr>
        <w:t xml:space="preserve">. M wie Marktschreier. Noch älter als die </w:t>
      </w:r>
      <w:proofErr w:type="spellStart"/>
      <w:r w:rsidRPr="00AA3451">
        <w:rPr>
          <w:rFonts w:ascii="Courier New" w:hAnsi="Courier New" w:cs="Courier New"/>
          <w:sz w:val="24"/>
          <w:szCs w:val="24"/>
        </w:rPr>
        <w:t>Litfasssäule</w:t>
      </w:r>
      <w:proofErr w:type="spellEnd"/>
      <w:r w:rsidRPr="00AA3451">
        <w:rPr>
          <w:rFonts w:ascii="Courier New" w:hAnsi="Courier New" w:cs="Courier New"/>
          <w:sz w:val="24"/>
          <w:szCs w:val="24"/>
        </w:rPr>
        <w:t xml:space="preserve">, viel leicht sogar die älteste Form der Werbung. </w:t>
      </w:r>
      <w:proofErr w:type="gramStart"/>
      <w:r w:rsidRPr="00AA3451">
        <w:rPr>
          <w:rFonts w:ascii="Courier New" w:hAnsi="Courier New" w:cs="Courier New"/>
          <w:sz w:val="24"/>
          <w:szCs w:val="24"/>
        </w:rPr>
        <w:t>Seit dem</w:t>
      </w:r>
      <w:proofErr w:type="gramEnd"/>
      <w:r w:rsidRPr="00AA3451">
        <w:rPr>
          <w:rFonts w:ascii="Courier New" w:hAnsi="Courier New" w:cs="Courier New"/>
          <w:sz w:val="24"/>
          <w:szCs w:val="24"/>
        </w:rPr>
        <w:t xml:space="preserve"> es Märkte gibt, werden Waren laut stark angepriesen - eben beworben. N wie Neugier. Von dieser menschlichen Eigenschaft leben die Werber. Wären wir nicht neugierig, gebe es keine Werbung. P wie Psychiatrie. Sie stellt wissenschaftliche Methoden </w:t>
      </w:r>
      <w:proofErr w:type="spellStart"/>
      <w:r w:rsidRPr="00AA3451">
        <w:rPr>
          <w:rFonts w:ascii="Courier New" w:hAnsi="Courier New" w:cs="Courier New"/>
          <w:sz w:val="24"/>
          <w:szCs w:val="24"/>
        </w:rPr>
        <w:t>bereil</w:t>
      </w:r>
      <w:proofErr w:type="spellEnd"/>
      <w:r w:rsidRPr="00AA3451">
        <w:rPr>
          <w:rFonts w:ascii="Courier New" w:hAnsi="Courier New" w:cs="Courier New"/>
          <w:sz w:val="24"/>
          <w:szCs w:val="24"/>
        </w:rPr>
        <w:t xml:space="preserve">, um das Konsumverhalten der Menschen und die Wirkungen der Werbung zu </w:t>
      </w:r>
      <w:r w:rsidRPr="00AA3451">
        <w:rPr>
          <w:rFonts w:ascii="Courier New" w:hAnsi="Courier New" w:cs="Courier New"/>
          <w:sz w:val="24"/>
          <w:szCs w:val="24"/>
        </w:rPr>
        <w:lastRenderedPageBreak/>
        <w:t xml:space="preserve">erforschen. Im Zweifel aber gehen wichtige Entscheidungen nach dem Bauch. Q wie Quote. Die heilige Kuh der Medien. Sie ist das Maß für die Spottpreise. Was keine Quote bringt, fliegt aus dem Programm. Auch auf Prominenz wird dann keine Rücksicht mehr genommen. S wie Schock. Ein blutiges Hemd mit </w:t>
      </w:r>
      <w:proofErr w:type="spellStart"/>
      <w:r w:rsidRPr="00AA3451">
        <w:rPr>
          <w:rFonts w:ascii="Courier New" w:hAnsi="Courier New" w:cs="Courier New"/>
          <w:sz w:val="24"/>
          <w:szCs w:val="24"/>
        </w:rPr>
        <w:t>Einschußloch</w:t>
      </w:r>
      <w:proofErr w:type="spellEnd"/>
      <w:r w:rsidRPr="00AA3451">
        <w:rPr>
          <w:rFonts w:ascii="Courier New" w:hAnsi="Courier New" w:cs="Courier New"/>
          <w:sz w:val="24"/>
          <w:szCs w:val="24"/>
        </w:rPr>
        <w:t xml:space="preserve">, ein Mönch und eine Nonne, die sich küssen - damit erregt Benetton-Fotograf Oliver </w:t>
      </w:r>
      <w:proofErr w:type="spellStart"/>
      <w:r w:rsidRPr="00AA3451">
        <w:rPr>
          <w:rFonts w:ascii="Courier New" w:hAnsi="Courier New" w:cs="Courier New"/>
          <w:sz w:val="24"/>
          <w:szCs w:val="24"/>
        </w:rPr>
        <w:t>Toscani</w:t>
      </w:r>
      <w:proofErr w:type="spellEnd"/>
      <w:r w:rsidRPr="00AA3451">
        <w:rPr>
          <w:rFonts w:ascii="Courier New" w:hAnsi="Courier New" w:cs="Courier New"/>
          <w:sz w:val="24"/>
          <w:szCs w:val="24"/>
        </w:rPr>
        <w:t xml:space="preserve"> die Werbebranche. Inzwischen ist es um Erfinder der Schockwerbung ruhiger geworden. T wie Trends. </w:t>
      </w:r>
      <w:proofErr w:type="spellStart"/>
      <w:r w:rsidRPr="00AA3451">
        <w:rPr>
          <w:rFonts w:ascii="Courier New" w:hAnsi="Courier New" w:cs="Courier New"/>
          <w:sz w:val="24"/>
          <w:szCs w:val="24"/>
        </w:rPr>
        <w:t>Trendscout’s</w:t>
      </w:r>
      <w:proofErr w:type="spellEnd"/>
      <w:r w:rsidRPr="00AA3451">
        <w:rPr>
          <w:rFonts w:ascii="Courier New" w:hAnsi="Courier New" w:cs="Courier New"/>
          <w:sz w:val="24"/>
          <w:szCs w:val="24"/>
        </w:rPr>
        <w:t xml:space="preserve"> durchforschen im Auftrag von Trendforschern und Werbeagenturen die Szenenlokale und Treffs des Landes, immer auf der Suche nach kommenden Trends. U wie Unterbrecher. Diese Form von Werbung ärgert alle Fernsehzuschauer von </w:t>
      </w:r>
      <w:proofErr w:type="spellStart"/>
      <w:proofErr w:type="gramStart"/>
      <w:r w:rsidRPr="00AA3451">
        <w:rPr>
          <w:rFonts w:ascii="Courier New" w:hAnsi="Courier New" w:cs="Courier New"/>
          <w:sz w:val="24"/>
          <w:szCs w:val="24"/>
        </w:rPr>
        <w:t>Morgens</w:t>
      </w:r>
      <w:proofErr w:type="spellEnd"/>
      <w:proofErr w:type="gramEnd"/>
      <w:r w:rsidRPr="00AA3451">
        <w:rPr>
          <w:rFonts w:ascii="Courier New" w:hAnsi="Courier New" w:cs="Courier New"/>
          <w:sz w:val="24"/>
          <w:szCs w:val="24"/>
        </w:rPr>
        <w:t xml:space="preserve"> bis Abends und neuerdings aus Streamer. Unterbrechersport haben hohe Wegschalt- und Weglaufquoten. W wie Weihnachtsmann. Auch er ist ein Produkt der Werbung. 1932 erfand </w:t>
      </w:r>
      <w:proofErr w:type="gramStart"/>
      <w:r w:rsidRPr="00AA3451">
        <w:rPr>
          <w:rFonts w:ascii="Courier New" w:hAnsi="Courier New" w:cs="Courier New"/>
          <w:sz w:val="24"/>
          <w:szCs w:val="24"/>
        </w:rPr>
        <w:t>Coca Cola</w:t>
      </w:r>
      <w:proofErr w:type="gramEnd"/>
      <w:r w:rsidRPr="00AA3451">
        <w:rPr>
          <w:rFonts w:ascii="Courier New" w:hAnsi="Courier New" w:cs="Courier New"/>
          <w:sz w:val="24"/>
          <w:szCs w:val="24"/>
        </w:rPr>
        <w:t xml:space="preserve"> den alten Mann mit langem Bart, roten Mantel und roter Mütze. Bereits 1965 hatte er als </w:t>
      </w:r>
      <w:proofErr w:type="spellStart"/>
      <w:r w:rsidRPr="00AA3451">
        <w:rPr>
          <w:rFonts w:ascii="Courier New" w:hAnsi="Courier New" w:cs="Courier New"/>
          <w:sz w:val="24"/>
          <w:szCs w:val="24"/>
        </w:rPr>
        <w:t>Webfigur</w:t>
      </w:r>
      <w:proofErr w:type="spellEnd"/>
      <w:r w:rsidRPr="00AA3451">
        <w:rPr>
          <w:rFonts w:ascii="Courier New" w:hAnsi="Courier New" w:cs="Courier New"/>
          <w:sz w:val="24"/>
          <w:szCs w:val="24"/>
        </w:rPr>
        <w:t xml:space="preserve"> ausgedient. X wie XL. Die Produkte werden größer, die Werbung wir lauter und bunter. Selbst Schokolade gibt es inzwischen in XL. Y wie </w:t>
      </w:r>
      <w:proofErr w:type="spellStart"/>
      <w:r w:rsidRPr="00AA3451">
        <w:rPr>
          <w:rFonts w:ascii="Courier New" w:hAnsi="Courier New" w:cs="Courier New"/>
          <w:sz w:val="24"/>
          <w:szCs w:val="24"/>
        </w:rPr>
        <w:t>Yuppys</w:t>
      </w:r>
      <w:proofErr w:type="spellEnd"/>
      <w:r w:rsidRPr="00AA3451">
        <w:rPr>
          <w:rFonts w:ascii="Courier New" w:hAnsi="Courier New" w:cs="Courier New"/>
          <w:sz w:val="24"/>
          <w:szCs w:val="24"/>
        </w:rPr>
        <w:t xml:space="preserve">. </w:t>
      </w:r>
      <w:proofErr w:type="spellStart"/>
      <w:r w:rsidRPr="00AA3451">
        <w:rPr>
          <w:rFonts w:ascii="Courier New" w:hAnsi="Courier New" w:cs="Courier New"/>
          <w:sz w:val="24"/>
          <w:szCs w:val="24"/>
        </w:rPr>
        <w:t>Leiblingsziele</w:t>
      </w:r>
      <w:proofErr w:type="spellEnd"/>
      <w:r w:rsidRPr="00AA3451">
        <w:rPr>
          <w:rFonts w:ascii="Courier New" w:hAnsi="Courier New" w:cs="Courier New"/>
          <w:sz w:val="24"/>
          <w:szCs w:val="24"/>
        </w:rPr>
        <w:t xml:space="preserve"> der Werber in den 70-</w:t>
      </w:r>
      <w:proofErr w:type="spellStart"/>
      <w:r w:rsidRPr="00AA3451">
        <w:rPr>
          <w:rFonts w:ascii="Courier New" w:hAnsi="Courier New" w:cs="Courier New"/>
          <w:sz w:val="24"/>
          <w:szCs w:val="24"/>
        </w:rPr>
        <w:t>ern</w:t>
      </w:r>
      <w:proofErr w:type="spellEnd"/>
      <w:r w:rsidRPr="00AA3451">
        <w:rPr>
          <w:rFonts w:ascii="Courier New" w:hAnsi="Courier New" w:cs="Courier New"/>
          <w:sz w:val="24"/>
          <w:szCs w:val="24"/>
        </w:rPr>
        <w:t xml:space="preserve">. Junge Leute, die viel arbeiten und in ihrer knappen Freizeit viel Geld für Luxus ausgeben. Z wie Zielgruppe. Auf sie schielen nicht nur Politiker und Werbeleute. Wie bringe ich meine Message an die Target Group? Wer im Fernsehen wirbt, will meist die große Gruppe der 29- bis </w:t>
      </w:r>
      <w:proofErr w:type="spellStart"/>
      <w:r w:rsidRPr="00AA3451">
        <w:rPr>
          <w:rFonts w:ascii="Courier New" w:hAnsi="Courier New" w:cs="Courier New"/>
          <w:sz w:val="24"/>
          <w:szCs w:val="24"/>
        </w:rPr>
        <w:t>59jährigen</w:t>
      </w:r>
      <w:proofErr w:type="spellEnd"/>
      <w:r w:rsidRPr="00AA3451">
        <w:rPr>
          <w:rFonts w:ascii="Courier New" w:hAnsi="Courier New" w:cs="Courier New"/>
          <w:sz w:val="24"/>
          <w:szCs w:val="24"/>
        </w:rPr>
        <w:t xml:space="preserve"> erreichen.</w:t>
      </w:r>
    </w:p>
    <w:sectPr w:rsidR="00E64A93" w:rsidRPr="00186A47">
      <w:headerReference w:type="default" r:id="rId7"/>
      <w:footerReference w:type="default" r:id="rId8"/>
      <w:pgSz w:w="11906" w:h="16838"/>
      <w:pgMar w:top="1418" w:right="3827" w:bottom="1134" w:left="850" w:header="709" w:footer="709"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BA0CAB1" w14:textId="77777777" w:rsidR="00E64A93" w:rsidRDefault="00E64A93">
      <w:pPr>
        <w:spacing w:after="0" w:line="240" w:lineRule="auto"/>
      </w:pPr>
      <w:r>
        <w:separator/>
      </w:r>
    </w:p>
  </w:endnote>
  <w:endnote w:type="continuationSeparator" w:id="0">
    <w:p w14:paraId="5497D966" w14:textId="77777777" w:rsidR="00E64A93" w:rsidRDefault="00E64A9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Noto Sans Devanagari">
    <w:charset w:val="00"/>
    <w:family w:val="swiss"/>
    <w:pitch w:val="variable"/>
    <w:sig w:usb0="80008023" w:usb1="00002046" w:usb2="00000000" w:usb3="00000000" w:csb0="00000001" w:csb1="00000000"/>
  </w:font>
  <w:font w:name="Andron Mega Corpus">
    <w:charset w:val="00"/>
    <w:family w:val="auto"/>
    <w:pitch w:val="variable"/>
    <w:sig w:usb0="E50002FF" w:usb1="5000E4FB" w:usb2="0000C000" w:usb3="00000000" w:csb0="0000019F" w:csb1="00000000"/>
    <w:embedRegular r:id="rId1" w:fontKey="{ADDA2A80-4DE3-43BB-9193-1E5B01AC4AE5}"/>
    <w:embedBold r:id="rId2" w:subsetted="1" w:fontKey="{5D3A100A-40BF-4186-85A2-8AD06AFD3048}"/>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Aptos Display">
    <w:charset w:val="00"/>
    <w:family w:val="swiss"/>
    <w:pitch w:val="variable"/>
    <w:sig w:usb0="20000287"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okmarkStart w:id="0" w:name="PageNumWizard_FOOTER_Standard1"/>
  <w:p w14:paraId="22BBB319" w14:textId="77777777" w:rsidR="00E64A93" w:rsidRPr="00AE34F1" w:rsidRDefault="00E64A93">
    <w:pPr>
      <w:pStyle w:val="Fuzeile"/>
      <w:jc w:val="center"/>
      <w:rPr>
        <w:rFonts w:ascii="Andron Mega Corpus" w:hAnsi="Andron Mega Corpus" w:cs="Arial"/>
        <w:sz w:val="24"/>
        <w:szCs w:val="24"/>
      </w:rPr>
    </w:pPr>
    <w:r w:rsidRPr="00AE34F1">
      <w:rPr>
        <w:rFonts w:ascii="Andron Mega Corpus" w:hAnsi="Andron Mega Corpus" w:cs="Arial"/>
        <w:sz w:val="24"/>
        <w:szCs w:val="24"/>
      </w:rPr>
      <w:fldChar w:fldCharType="begin"/>
    </w:r>
    <w:r w:rsidRPr="00AE34F1">
      <w:rPr>
        <w:rFonts w:ascii="Andron Mega Corpus" w:hAnsi="Andron Mega Corpus" w:cs="Arial"/>
        <w:sz w:val="24"/>
        <w:szCs w:val="24"/>
      </w:rPr>
      <w:instrText xml:space="preserve"> PAGE </w:instrText>
    </w:r>
    <w:r w:rsidRPr="00AE34F1">
      <w:rPr>
        <w:rFonts w:ascii="Andron Mega Corpus" w:hAnsi="Andron Mega Corpus" w:cs="Arial"/>
        <w:sz w:val="24"/>
        <w:szCs w:val="24"/>
      </w:rPr>
      <w:fldChar w:fldCharType="separate"/>
    </w:r>
    <w:r w:rsidRPr="00AE34F1">
      <w:rPr>
        <w:rFonts w:ascii="Andron Mega Corpus" w:hAnsi="Andron Mega Corpus" w:cs="Arial"/>
        <w:sz w:val="24"/>
        <w:szCs w:val="24"/>
      </w:rPr>
      <w:t>3</w:t>
    </w:r>
    <w:r w:rsidRPr="00AE34F1">
      <w:rPr>
        <w:rFonts w:ascii="Andron Mega Corpus" w:hAnsi="Andron Mega Corpus" w:cs="Arial"/>
        <w:sz w:val="24"/>
        <w:szCs w:val="24"/>
      </w:rPr>
      <w:fldChar w:fldCharType="end"/>
    </w:r>
    <w:bookmarkEnd w:id="0"/>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0D2DA8" w14:textId="77777777" w:rsidR="00E64A93" w:rsidRDefault="00E64A93">
      <w:pPr>
        <w:spacing w:after="0" w:line="240" w:lineRule="auto"/>
      </w:pPr>
      <w:r>
        <w:separator/>
      </w:r>
    </w:p>
  </w:footnote>
  <w:footnote w:type="continuationSeparator" w:id="0">
    <w:p w14:paraId="0FE81698" w14:textId="77777777" w:rsidR="00E64A93" w:rsidRDefault="00E64A9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2FA2C6" w14:textId="77777777" w:rsidR="00C51E66" w:rsidRPr="00587FD0" w:rsidRDefault="00C51E66" w:rsidP="00C51E66">
    <w:pPr>
      <w:pStyle w:val="Titel1"/>
      <w:ind w:left="1134" w:right="-1134"/>
    </w:pPr>
    <w:r>
      <w:rPr>
        <w:noProof/>
      </w:rPr>
      <w:drawing>
        <wp:anchor distT="0" distB="0" distL="114300" distR="114300" simplePos="0" relativeHeight="251659264" behindDoc="1" locked="1" layoutInCell="1" allowOverlap="1" wp14:anchorId="277B076B" wp14:editId="35D84F97">
          <wp:simplePos x="0" y="0"/>
          <wp:positionH relativeFrom="column">
            <wp:align>left</wp:align>
          </wp:positionH>
          <wp:positionV relativeFrom="page">
            <wp:posOffset>360045</wp:posOffset>
          </wp:positionV>
          <wp:extent cx="698400" cy="1018800"/>
          <wp:effectExtent l="0" t="0" r="6985" b="0"/>
          <wp:wrapNone/>
          <wp:docPr id="677775467" name="Grafik 1" descr="Ein Bild, das Symbol, Emblem, Logo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7775467" name="Grafik 1" descr="Ein Bild, das Symbol, Emblem, Logo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698400" cy="101880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1" locked="1" layoutInCell="1" allowOverlap="1" wp14:anchorId="467224C7" wp14:editId="23F9C6BA">
          <wp:simplePos x="1971675" y="447675"/>
          <wp:positionH relativeFrom="margin">
            <wp:posOffset>5400675</wp:posOffset>
          </wp:positionH>
          <wp:positionV relativeFrom="page">
            <wp:posOffset>431800</wp:posOffset>
          </wp:positionV>
          <wp:extent cx="730800" cy="900000"/>
          <wp:effectExtent l="0" t="0" r="0" b="0"/>
          <wp:wrapNone/>
          <wp:docPr id="1570385508" name="Grafik 2" descr="Ein Bild, das Rechteck, Muster, Quadrat,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0385508" name="Grafik 2" descr="Ein Bild, das Rechteck, Muster, Quadrat, Design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730800" cy="900000"/>
                  </a:xfrm>
                  <a:prstGeom prst="rect">
                    <a:avLst/>
                  </a:prstGeom>
                </pic:spPr>
              </pic:pic>
            </a:graphicData>
          </a:graphic>
          <wp14:sizeRelH relativeFrom="margin">
            <wp14:pctWidth>0</wp14:pctWidth>
          </wp14:sizeRelH>
          <wp14:sizeRelV relativeFrom="margin">
            <wp14:pctHeight>0</wp14:pctHeight>
          </wp14:sizeRelV>
        </wp:anchor>
      </w:drawing>
    </w:r>
    <w:r w:rsidRPr="00587FD0">
      <w:t xml:space="preserve">Bayerischer </w:t>
    </w:r>
    <w:proofErr w:type="spellStart"/>
    <w:r w:rsidRPr="00587FD0">
      <w:t>Stenografenverband</w:t>
    </w:r>
    <w:proofErr w:type="spellEnd"/>
    <w:r w:rsidRPr="00587FD0">
      <w:t xml:space="preserve"> e. V.</w:t>
    </w:r>
  </w:p>
  <w:p w14:paraId="03843BCF" w14:textId="77777777" w:rsidR="00C51E66" w:rsidRPr="00587FD0" w:rsidRDefault="00C51E66" w:rsidP="00C51E66">
    <w:pPr>
      <w:pStyle w:val="Titel2"/>
      <w:ind w:left="1134" w:right="-1134"/>
    </w:pPr>
    <w:r w:rsidRPr="00587FD0">
      <w:t>Bayerisches Schülerleistungsschreiben 2024</w:t>
    </w:r>
  </w:p>
  <w:p w14:paraId="02F71852" w14:textId="77777777" w:rsidR="00C51E66" w:rsidRPr="00587FD0" w:rsidRDefault="00C51E66" w:rsidP="00C51E66">
    <w:pPr>
      <w:pStyle w:val="Titel3"/>
      <w:ind w:left="1134" w:right="-1134"/>
    </w:pPr>
    <w:r w:rsidRPr="00587FD0">
      <w:t>eingespeicherter Text</w:t>
    </w:r>
  </w:p>
  <w:p w14:paraId="5C6CA408" w14:textId="77777777" w:rsidR="00C51E66" w:rsidRPr="007F2392" w:rsidRDefault="00C51E66" w:rsidP="007F2392">
    <w:pPr>
      <w:pStyle w:val="Kopfzeile"/>
      <w:tabs>
        <w:tab w:val="clear" w:pos="4536"/>
        <w:tab w:val="clear" w:pos="9072"/>
      </w:tabs>
      <w:ind w:leftChars="1134" w:left="2495" w:right="-1134"/>
      <w:jc w:val="both"/>
      <w:rPr>
        <w:rFonts w:ascii="Andron Mega Corpus" w:hAnsi="Andron Mega Corpus" w:cs="Arial"/>
        <w:bCs/>
        <w:sz w:val="28"/>
        <w:szCs w:val="28"/>
      </w:rPr>
    </w:pPr>
  </w:p>
  <w:p w14:paraId="65E17666" w14:textId="77777777" w:rsidR="00E64A93" w:rsidRPr="007F2392" w:rsidRDefault="00E64A93" w:rsidP="007F2392">
    <w:pPr>
      <w:pStyle w:val="Kopfzeile"/>
      <w:ind w:leftChars="1134" w:left="2495" w:right="-1134"/>
      <w:rPr>
        <w:rFonts w:ascii="Andron Mega Corpus" w:hAnsi="Andron Mega Corpus"/>
        <w:bCs/>
        <w:sz w:val="28"/>
        <w:szCs w:val="2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pStyle w:val="berschrift2"/>
      <w:suff w:val="nothing"/>
      <w:lvlText w:val=""/>
      <w:lvlJc w:val="left"/>
      <w:pPr>
        <w:tabs>
          <w:tab w:val="num" w:pos="0"/>
        </w:tabs>
        <w:ind w:left="0" w:firstLine="0"/>
      </w:pPr>
    </w:lvl>
    <w:lvl w:ilvl="2">
      <w:start w:val="1"/>
      <w:numFmt w:val="none"/>
      <w:pStyle w:val="berschrift3"/>
      <w:suff w:val="nothing"/>
      <w:lvlText w:val=""/>
      <w:lvlJc w:val="left"/>
      <w:pPr>
        <w:tabs>
          <w:tab w:val="num" w:pos="0"/>
        </w:tabs>
        <w:ind w:left="0" w:firstLine="0"/>
      </w:pPr>
    </w:lvl>
    <w:lvl w:ilvl="3">
      <w:start w:val="1"/>
      <w:numFmt w:val="none"/>
      <w:pStyle w:val="berschrift4"/>
      <w:suff w:val="nothing"/>
      <w:lvlText w:val=""/>
      <w:lvlJc w:val="left"/>
      <w:pPr>
        <w:tabs>
          <w:tab w:val="num" w:pos="0"/>
        </w:tabs>
        <w:ind w:left="0" w:firstLine="0"/>
      </w:pPr>
    </w:lvl>
    <w:lvl w:ilvl="4">
      <w:start w:val="1"/>
      <w:numFmt w:val="none"/>
      <w:pStyle w:val="berschrift5"/>
      <w:suff w:val="nothing"/>
      <w:lvlText w:val=""/>
      <w:lvlJc w:val="left"/>
      <w:pPr>
        <w:tabs>
          <w:tab w:val="num" w:pos="0"/>
        </w:tabs>
        <w:ind w:left="0" w:firstLine="0"/>
      </w:pPr>
    </w:lvl>
    <w:lvl w:ilvl="5">
      <w:start w:val="1"/>
      <w:numFmt w:val="none"/>
      <w:pStyle w:val="berschrift6"/>
      <w:suff w:val="nothing"/>
      <w:lvlText w:val=""/>
      <w:lvlJc w:val="left"/>
      <w:pPr>
        <w:tabs>
          <w:tab w:val="num" w:pos="0"/>
        </w:tabs>
        <w:ind w:left="0" w:firstLine="0"/>
      </w:pPr>
    </w:lvl>
    <w:lvl w:ilvl="6">
      <w:start w:val="1"/>
      <w:numFmt w:val="none"/>
      <w:pStyle w:val="berschrift7"/>
      <w:suff w:val="nothing"/>
      <w:lvlText w:val=""/>
      <w:lvlJc w:val="left"/>
      <w:pPr>
        <w:tabs>
          <w:tab w:val="num" w:pos="0"/>
        </w:tabs>
        <w:ind w:left="0" w:firstLine="0"/>
      </w:pPr>
    </w:lvl>
    <w:lvl w:ilvl="7">
      <w:start w:val="1"/>
      <w:numFmt w:val="none"/>
      <w:pStyle w:val="berschrift8"/>
      <w:suff w:val="nothing"/>
      <w:lvlText w:val=""/>
      <w:lvlJc w:val="left"/>
      <w:pPr>
        <w:tabs>
          <w:tab w:val="num" w:pos="0"/>
        </w:tabs>
        <w:ind w:left="0" w:firstLine="0"/>
      </w:pPr>
    </w:lvl>
    <w:lvl w:ilvl="8">
      <w:start w:val="1"/>
      <w:numFmt w:val="none"/>
      <w:pStyle w:val="berschrift9"/>
      <w:suff w:val="nothing"/>
      <w:lvlText w:val=""/>
      <w:lvlJc w:val="left"/>
      <w:pPr>
        <w:tabs>
          <w:tab w:val="num" w:pos="0"/>
        </w:tabs>
        <w:ind w:left="0" w:firstLine="0"/>
      </w:pPr>
    </w:lvl>
  </w:abstractNum>
  <w:num w:numId="1" w16cid:durableId="3959665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saveSubset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50">
      <o:colormenu v:ext="edit" fillcolor="none [4]" strokecolor="none [1]" shadowcolor="none [2]"/>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64A93"/>
    <w:rsid w:val="00186A47"/>
    <w:rsid w:val="002F342D"/>
    <w:rsid w:val="007F2392"/>
    <w:rsid w:val="008435E8"/>
    <w:rsid w:val="008A1375"/>
    <w:rsid w:val="00906B43"/>
    <w:rsid w:val="009224E1"/>
    <w:rsid w:val="00A434D8"/>
    <w:rsid w:val="00AA3451"/>
    <w:rsid w:val="00AE34F1"/>
    <w:rsid w:val="00BB7F34"/>
    <w:rsid w:val="00C016FF"/>
    <w:rsid w:val="00C51E66"/>
    <w:rsid w:val="00D658C6"/>
    <w:rsid w:val="00E64A9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fillcolor="none [4]" strokecolor="none [1]" shadowcolor="none [2]"/>
    </o:shapedefaults>
    <o:shapelayout v:ext="edit">
      <o:idmap v:ext="edit" data="2"/>
    </o:shapelayout>
  </w:shapeDefaults>
  <w:doNotEmbedSmartTags/>
  <w:decimalSymbol w:val=","/>
  <w:listSeparator w:val=";"/>
  <w14:docId w14:val="2375D0B3"/>
  <w15:chartTrackingRefBased/>
  <w15:docId w15:val="{A3359D50-B4CC-4243-AE64-061FE51511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spacing w:after="160" w:line="252" w:lineRule="auto"/>
    </w:pPr>
    <w:rPr>
      <w:rFonts w:ascii="Calibri" w:hAnsi="Calibri"/>
      <w:sz w:val="22"/>
      <w:szCs w:val="22"/>
      <w:lang w:eastAsia="zh-CN"/>
    </w:rPr>
  </w:style>
  <w:style w:type="paragraph" w:styleId="berschrift1">
    <w:name w:val="heading 1"/>
    <w:basedOn w:val="Standard"/>
    <w:next w:val="Standard"/>
    <w:qFormat/>
    <w:pPr>
      <w:keepNext/>
      <w:keepLines/>
      <w:numPr>
        <w:numId w:val="1"/>
      </w:numPr>
      <w:spacing w:before="320" w:after="0" w:line="240" w:lineRule="auto"/>
      <w:outlineLvl w:val="0"/>
    </w:pPr>
    <w:rPr>
      <w:rFonts w:ascii="Calibri Light" w:eastAsia="SimSun" w:hAnsi="Calibri Light"/>
      <w:color w:val="2E74B5"/>
      <w:sz w:val="30"/>
      <w:szCs w:val="30"/>
    </w:rPr>
  </w:style>
  <w:style w:type="paragraph" w:styleId="berschrift2">
    <w:name w:val="heading 2"/>
    <w:basedOn w:val="Standard"/>
    <w:next w:val="Standard"/>
    <w:qFormat/>
    <w:pPr>
      <w:keepNext/>
      <w:keepLines/>
      <w:numPr>
        <w:ilvl w:val="1"/>
        <w:numId w:val="1"/>
      </w:numPr>
      <w:spacing w:before="40" w:after="0" w:line="240" w:lineRule="auto"/>
      <w:outlineLvl w:val="1"/>
    </w:pPr>
    <w:rPr>
      <w:rFonts w:ascii="Calibri Light" w:eastAsia="SimSun" w:hAnsi="Calibri Light"/>
      <w:color w:val="C45911"/>
      <w:sz w:val="28"/>
      <w:szCs w:val="28"/>
    </w:rPr>
  </w:style>
  <w:style w:type="paragraph" w:styleId="berschrift3">
    <w:name w:val="heading 3"/>
    <w:basedOn w:val="Standard"/>
    <w:next w:val="Standard"/>
    <w:qFormat/>
    <w:pPr>
      <w:keepNext/>
      <w:keepLines/>
      <w:numPr>
        <w:ilvl w:val="2"/>
        <w:numId w:val="1"/>
      </w:numPr>
      <w:spacing w:before="40" w:after="0" w:line="240" w:lineRule="auto"/>
      <w:outlineLvl w:val="2"/>
    </w:pPr>
    <w:rPr>
      <w:rFonts w:ascii="Calibri Light" w:eastAsia="SimSun" w:hAnsi="Calibri Light"/>
      <w:color w:val="538135"/>
      <w:sz w:val="26"/>
      <w:szCs w:val="26"/>
    </w:rPr>
  </w:style>
  <w:style w:type="paragraph" w:styleId="berschrift4">
    <w:name w:val="heading 4"/>
    <w:basedOn w:val="Standard"/>
    <w:next w:val="Standard"/>
    <w:qFormat/>
    <w:pPr>
      <w:keepNext/>
      <w:keepLines/>
      <w:numPr>
        <w:ilvl w:val="3"/>
        <w:numId w:val="1"/>
      </w:numPr>
      <w:spacing w:before="40" w:after="0"/>
      <w:outlineLvl w:val="3"/>
    </w:pPr>
    <w:rPr>
      <w:rFonts w:ascii="Calibri Light" w:eastAsia="SimSun" w:hAnsi="Calibri Light"/>
      <w:i/>
      <w:iCs/>
      <w:color w:val="2F5496"/>
      <w:sz w:val="25"/>
      <w:szCs w:val="25"/>
    </w:rPr>
  </w:style>
  <w:style w:type="paragraph" w:styleId="berschrift5">
    <w:name w:val="heading 5"/>
    <w:basedOn w:val="Standard"/>
    <w:next w:val="Standard"/>
    <w:qFormat/>
    <w:pPr>
      <w:keepNext/>
      <w:keepLines/>
      <w:numPr>
        <w:ilvl w:val="4"/>
        <w:numId w:val="1"/>
      </w:numPr>
      <w:spacing w:before="40" w:after="0"/>
      <w:outlineLvl w:val="4"/>
    </w:pPr>
    <w:rPr>
      <w:rFonts w:ascii="Calibri Light" w:eastAsia="SimSun" w:hAnsi="Calibri Light"/>
      <w:i/>
      <w:iCs/>
      <w:color w:val="833C0B"/>
      <w:sz w:val="24"/>
      <w:szCs w:val="24"/>
    </w:rPr>
  </w:style>
  <w:style w:type="paragraph" w:styleId="berschrift6">
    <w:name w:val="heading 6"/>
    <w:basedOn w:val="Standard"/>
    <w:next w:val="Standard"/>
    <w:qFormat/>
    <w:pPr>
      <w:keepNext/>
      <w:keepLines/>
      <w:numPr>
        <w:ilvl w:val="5"/>
        <w:numId w:val="1"/>
      </w:numPr>
      <w:spacing w:before="40" w:after="0"/>
      <w:outlineLvl w:val="5"/>
    </w:pPr>
    <w:rPr>
      <w:rFonts w:ascii="Calibri Light" w:eastAsia="SimSun" w:hAnsi="Calibri Light"/>
      <w:i/>
      <w:iCs/>
      <w:color w:val="385623"/>
      <w:sz w:val="23"/>
      <w:szCs w:val="23"/>
    </w:rPr>
  </w:style>
  <w:style w:type="paragraph" w:styleId="berschrift7">
    <w:name w:val="heading 7"/>
    <w:basedOn w:val="Standard"/>
    <w:next w:val="Standard"/>
    <w:qFormat/>
    <w:pPr>
      <w:keepNext/>
      <w:keepLines/>
      <w:numPr>
        <w:ilvl w:val="6"/>
        <w:numId w:val="1"/>
      </w:numPr>
      <w:spacing w:before="40" w:after="0"/>
      <w:outlineLvl w:val="6"/>
    </w:pPr>
    <w:rPr>
      <w:rFonts w:ascii="Calibri Light" w:eastAsia="SimSun" w:hAnsi="Calibri Light"/>
      <w:color w:val="1F4E79"/>
    </w:rPr>
  </w:style>
  <w:style w:type="paragraph" w:styleId="berschrift8">
    <w:name w:val="heading 8"/>
    <w:basedOn w:val="Standard"/>
    <w:next w:val="Standard"/>
    <w:qFormat/>
    <w:pPr>
      <w:keepNext/>
      <w:keepLines/>
      <w:numPr>
        <w:ilvl w:val="7"/>
        <w:numId w:val="1"/>
      </w:numPr>
      <w:spacing w:before="40" w:after="0"/>
      <w:outlineLvl w:val="7"/>
    </w:pPr>
    <w:rPr>
      <w:rFonts w:ascii="Calibri Light" w:eastAsia="SimSun" w:hAnsi="Calibri Light"/>
      <w:color w:val="833C0B"/>
      <w:sz w:val="21"/>
      <w:szCs w:val="21"/>
    </w:rPr>
  </w:style>
  <w:style w:type="paragraph" w:styleId="berschrift9">
    <w:name w:val="heading 9"/>
    <w:basedOn w:val="Standard"/>
    <w:next w:val="Standard"/>
    <w:qFormat/>
    <w:pPr>
      <w:keepNext/>
      <w:keepLines/>
      <w:numPr>
        <w:ilvl w:val="8"/>
        <w:numId w:val="1"/>
      </w:numPr>
      <w:spacing w:before="40" w:after="0"/>
      <w:outlineLvl w:val="8"/>
    </w:pPr>
    <w:rPr>
      <w:rFonts w:ascii="Calibri Light" w:eastAsia="SimSun" w:hAnsi="Calibri Light"/>
      <w:color w:val="385623"/>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1">
    <w:name w:val="Absatz-Standardschriftart1"/>
  </w:style>
  <w:style w:type="character" w:customStyle="1" w:styleId="KopfzeileZchn">
    <w:name w:val="Kopfzeile Zchn"/>
    <w:basedOn w:val="Absatz-Standardschriftart1"/>
    <w:uiPriority w:val="99"/>
  </w:style>
  <w:style w:type="character" w:customStyle="1" w:styleId="FuzeileZchn">
    <w:name w:val="Fußzeile Zchn"/>
    <w:basedOn w:val="Absatz-Standardschriftart1"/>
  </w:style>
  <w:style w:type="character" w:styleId="Hyperlink">
    <w:name w:val="Hyperlink"/>
    <w:rPr>
      <w:color w:val="0000FF"/>
      <w:u w:val="single"/>
    </w:rPr>
  </w:style>
  <w:style w:type="character" w:customStyle="1" w:styleId="berschrift1Zchn">
    <w:name w:val="Überschrift 1 Zchn"/>
    <w:rPr>
      <w:rFonts w:ascii="Calibri Light" w:eastAsia="SimSun" w:hAnsi="Calibri Light" w:cs="Times New Roman"/>
      <w:color w:val="2E74B5"/>
      <w:sz w:val="30"/>
      <w:szCs w:val="30"/>
    </w:rPr>
  </w:style>
  <w:style w:type="character" w:customStyle="1" w:styleId="berschrift2Zchn">
    <w:name w:val="Überschrift 2 Zchn"/>
    <w:rPr>
      <w:rFonts w:ascii="Calibri Light" w:eastAsia="SimSun" w:hAnsi="Calibri Light" w:cs="Times New Roman"/>
      <w:color w:val="C45911"/>
      <w:sz w:val="28"/>
      <w:szCs w:val="28"/>
    </w:rPr>
  </w:style>
  <w:style w:type="character" w:customStyle="1" w:styleId="berschrift3Zchn">
    <w:name w:val="Überschrift 3 Zchn"/>
    <w:rPr>
      <w:rFonts w:ascii="Calibri Light" w:eastAsia="SimSun" w:hAnsi="Calibri Light" w:cs="Times New Roman"/>
      <w:color w:val="538135"/>
      <w:sz w:val="26"/>
      <w:szCs w:val="26"/>
    </w:rPr>
  </w:style>
  <w:style w:type="character" w:customStyle="1" w:styleId="berschrift4Zchn">
    <w:name w:val="Überschrift 4 Zchn"/>
    <w:rPr>
      <w:rFonts w:ascii="Calibri Light" w:eastAsia="SimSun" w:hAnsi="Calibri Light" w:cs="Times New Roman"/>
      <w:i/>
      <w:iCs/>
      <w:color w:val="2F5496"/>
      <w:sz w:val="25"/>
      <w:szCs w:val="25"/>
    </w:rPr>
  </w:style>
  <w:style w:type="character" w:customStyle="1" w:styleId="berschrift5Zchn">
    <w:name w:val="Überschrift 5 Zchn"/>
    <w:rPr>
      <w:rFonts w:ascii="Calibri Light" w:eastAsia="SimSun" w:hAnsi="Calibri Light" w:cs="Times New Roman"/>
      <w:i/>
      <w:iCs/>
      <w:color w:val="833C0B"/>
      <w:sz w:val="24"/>
      <w:szCs w:val="24"/>
    </w:rPr>
  </w:style>
  <w:style w:type="character" w:customStyle="1" w:styleId="berschrift6Zchn">
    <w:name w:val="Überschrift 6 Zchn"/>
    <w:rPr>
      <w:rFonts w:ascii="Calibri Light" w:eastAsia="SimSun" w:hAnsi="Calibri Light" w:cs="Times New Roman"/>
      <w:i/>
      <w:iCs/>
      <w:color w:val="385623"/>
      <w:sz w:val="23"/>
      <w:szCs w:val="23"/>
    </w:rPr>
  </w:style>
  <w:style w:type="character" w:customStyle="1" w:styleId="berschrift7Zchn">
    <w:name w:val="Überschrift 7 Zchn"/>
    <w:rPr>
      <w:rFonts w:ascii="Calibri Light" w:eastAsia="SimSun" w:hAnsi="Calibri Light" w:cs="Times New Roman"/>
      <w:color w:val="1F4E79"/>
    </w:rPr>
  </w:style>
  <w:style w:type="character" w:customStyle="1" w:styleId="berschrift8Zchn">
    <w:name w:val="Überschrift 8 Zchn"/>
    <w:rPr>
      <w:rFonts w:ascii="Calibri Light" w:eastAsia="SimSun" w:hAnsi="Calibri Light" w:cs="Times New Roman"/>
      <w:color w:val="833C0B"/>
      <w:sz w:val="21"/>
      <w:szCs w:val="21"/>
    </w:rPr>
  </w:style>
  <w:style w:type="character" w:customStyle="1" w:styleId="berschrift9Zchn">
    <w:name w:val="Überschrift 9 Zchn"/>
    <w:rPr>
      <w:rFonts w:ascii="Calibri Light" w:eastAsia="SimSun" w:hAnsi="Calibri Light" w:cs="Times New Roman"/>
      <w:color w:val="385623"/>
    </w:rPr>
  </w:style>
  <w:style w:type="character" w:customStyle="1" w:styleId="TitelZchn">
    <w:name w:val="Titel Zchn"/>
    <w:rPr>
      <w:rFonts w:ascii="Calibri Light" w:eastAsia="SimSun" w:hAnsi="Calibri Light" w:cs="Times New Roman"/>
      <w:color w:val="2E74B5"/>
      <w:spacing w:val="-10"/>
      <w:sz w:val="52"/>
      <w:szCs w:val="52"/>
    </w:rPr>
  </w:style>
  <w:style w:type="character" w:customStyle="1" w:styleId="UntertitelZchn">
    <w:name w:val="Untertitel Zchn"/>
    <w:rPr>
      <w:rFonts w:ascii="Calibri Light" w:eastAsia="SimSun" w:hAnsi="Calibri Light" w:cs="Times New Roman"/>
    </w:rPr>
  </w:style>
  <w:style w:type="character" w:styleId="Fett">
    <w:name w:val="Strong"/>
    <w:qFormat/>
    <w:rPr>
      <w:b/>
      <w:bCs/>
    </w:rPr>
  </w:style>
  <w:style w:type="character" w:styleId="Hervorhebung">
    <w:name w:val="Emphasis"/>
    <w:qFormat/>
    <w:rPr>
      <w:i/>
      <w:iCs/>
    </w:rPr>
  </w:style>
  <w:style w:type="character" w:customStyle="1" w:styleId="ZitatZchn">
    <w:name w:val="Zitat Zchn"/>
    <w:rPr>
      <w:i/>
      <w:iCs/>
    </w:rPr>
  </w:style>
  <w:style w:type="character" w:customStyle="1" w:styleId="IntensivesZitatZchn">
    <w:name w:val="Intensives Zitat Zchn"/>
    <w:rPr>
      <w:rFonts w:ascii="Calibri Light" w:eastAsia="SimSun" w:hAnsi="Calibri Light" w:cs="Times New Roman"/>
      <w:color w:val="5B9BD5"/>
      <w:sz w:val="24"/>
      <w:szCs w:val="24"/>
    </w:rPr>
  </w:style>
  <w:style w:type="character" w:styleId="SchwacheHervorhebung">
    <w:name w:val="Subtle Emphasis"/>
    <w:qFormat/>
    <w:rPr>
      <w:i/>
      <w:iCs/>
      <w:color w:val="404040"/>
    </w:rPr>
  </w:style>
  <w:style w:type="character" w:styleId="IntensiveHervorhebung">
    <w:name w:val="Intense Emphasis"/>
    <w:qFormat/>
    <w:rPr>
      <w:b w:val="0"/>
      <w:bCs w:val="0"/>
      <w:i/>
      <w:iCs/>
      <w:color w:val="5B9BD5"/>
    </w:rPr>
  </w:style>
  <w:style w:type="character" w:styleId="SchwacherVerweis">
    <w:name w:val="Subtle Reference"/>
    <w:qFormat/>
    <w:rPr>
      <w:smallCaps/>
      <w:color w:val="404040"/>
      <w:u w:val="single" w:color="7F7F7F"/>
    </w:rPr>
  </w:style>
  <w:style w:type="character" w:styleId="IntensiverVerweis">
    <w:name w:val="Intense Reference"/>
    <w:qFormat/>
    <w:rPr>
      <w:b/>
      <w:bCs/>
      <w:smallCaps/>
      <w:color w:val="5B9BD5"/>
      <w:spacing w:val="5"/>
      <w:u w:val="single"/>
    </w:rPr>
  </w:style>
  <w:style w:type="character" w:styleId="Buchtitel">
    <w:name w:val="Book Title"/>
    <w:qFormat/>
    <w:rPr>
      <w:b/>
      <w:bCs/>
      <w:smallCaps/>
    </w:rPr>
  </w:style>
  <w:style w:type="character" w:customStyle="1" w:styleId="Kommentarzeichen1">
    <w:name w:val="Kommentarzeichen1"/>
    <w:rPr>
      <w:sz w:val="16"/>
      <w:szCs w:val="16"/>
    </w:rPr>
  </w:style>
  <w:style w:type="character" w:customStyle="1" w:styleId="KommentartextZchn">
    <w:name w:val="Kommentartext Zchn"/>
    <w:rPr>
      <w:sz w:val="20"/>
      <w:szCs w:val="20"/>
    </w:rPr>
  </w:style>
  <w:style w:type="character" w:customStyle="1" w:styleId="KommentarthemaZchn">
    <w:name w:val="Kommentarthema Zchn"/>
    <w:rPr>
      <w:b/>
      <w:bCs/>
      <w:sz w:val="20"/>
      <w:szCs w:val="20"/>
    </w:rPr>
  </w:style>
  <w:style w:type="character" w:customStyle="1" w:styleId="SprechblasentextZchn">
    <w:name w:val="Sprechblasentext Zchn"/>
    <w:rPr>
      <w:rFonts w:ascii="Segoe UI" w:hAnsi="Segoe UI" w:cs="Segoe UI"/>
      <w:sz w:val="18"/>
      <w:szCs w:val="18"/>
    </w:rPr>
  </w:style>
  <w:style w:type="paragraph" w:customStyle="1" w:styleId="berschrift">
    <w:name w:val="Überschrift"/>
    <w:basedOn w:val="Standard"/>
    <w:next w:val="Standard"/>
    <w:pPr>
      <w:spacing w:after="0" w:line="240" w:lineRule="auto"/>
      <w:contextualSpacing/>
    </w:pPr>
    <w:rPr>
      <w:rFonts w:ascii="Calibri Light" w:eastAsia="SimSun" w:hAnsi="Calibri Light"/>
      <w:color w:val="2E74B5"/>
      <w:spacing w:val="-10"/>
      <w:sz w:val="52"/>
      <w:szCs w:val="52"/>
    </w:rPr>
  </w:style>
  <w:style w:type="paragraph" w:styleId="Textkrper">
    <w:name w:val="Body Text"/>
    <w:basedOn w:val="Standard"/>
    <w:pPr>
      <w:spacing w:after="140" w:line="276" w:lineRule="auto"/>
    </w:pPr>
  </w:style>
  <w:style w:type="paragraph" w:styleId="Liste">
    <w:name w:val="List"/>
    <w:basedOn w:val="Textkrper"/>
    <w:rPr>
      <w:rFonts w:cs="Noto Sans Devanagari"/>
    </w:rPr>
  </w:style>
  <w:style w:type="paragraph" w:styleId="Beschriftung">
    <w:name w:val="caption"/>
    <w:basedOn w:val="Standard"/>
    <w:qFormat/>
    <w:pPr>
      <w:suppressLineNumbers/>
      <w:spacing w:before="120" w:after="120"/>
    </w:pPr>
    <w:rPr>
      <w:rFonts w:cs="Noto Sans Devanagari"/>
      <w:i/>
      <w:iCs/>
      <w:sz w:val="24"/>
      <w:szCs w:val="24"/>
    </w:rPr>
  </w:style>
  <w:style w:type="paragraph" w:customStyle="1" w:styleId="Verzeichnis">
    <w:name w:val="Verzeichnis"/>
    <w:basedOn w:val="Standard"/>
    <w:pPr>
      <w:suppressLineNumbers/>
    </w:pPr>
    <w:rPr>
      <w:rFonts w:cs="Noto Sans Devanagari"/>
    </w:rPr>
  </w:style>
  <w:style w:type="paragraph" w:customStyle="1" w:styleId="Caption1">
    <w:name w:val="Caption1"/>
    <w:basedOn w:val="Standard"/>
    <w:pPr>
      <w:suppressLineNumbers/>
      <w:spacing w:before="120" w:after="120"/>
    </w:pPr>
    <w:rPr>
      <w:rFonts w:cs="Noto Sans Devanagari"/>
      <w:i/>
      <w:iCs/>
      <w:sz w:val="24"/>
      <w:szCs w:val="24"/>
    </w:rPr>
  </w:style>
  <w:style w:type="paragraph" w:customStyle="1" w:styleId="Caption11">
    <w:name w:val="Caption11"/>
    <w:basedOn w:val="Standard"/>
    <w:pPr>
      <w:suppressLineNumbers/>
      <w:spacing w:before="120" w:after="120"/>
    </w:pPr>
    <w:rPr>
      <w:rFonts w:cs="Noto Sans Devanagari"/>
      <w:i/>
      <w:iCs/>
      <w:sz w:val="24"/>
      <w:szCs w:val="24"/>
    </w:rPr>
  </w:style>
  <w:style w:type="paragraph" w:customStyle="1" w:styleId="Caption111">
    <w:name w:val="Caption111"/>
    <w:basedOn w:val="Standard"/>
    <w:next w:val="Standard"/>
    <w:pPr>
      <w:spacing w:line="240" w:lineRule="auto"/>
    </w:pPr>
    <w:rPr>
      <w:b/>
      <w:bCs/>
      <w:smallCaps/>
      <w:color w:val="5B9BD5"/>
      <w:spacing w:val="6"/>
    </w:rPr>
  </w:style>
  <w:style w:type="paragraph" w:customStyle="1" w:styleId="Kopf-undFuzeile">
    <w:name w:val="Kopf- und Fußzeile"/>
    <w:basedOn w:val="Standard"/>
    <w:pPr>
      <w:suppressLineNumbers/>
      <w:tabs>
        <w:tab w:val="center" w:pos="4819"/>
        <w:tab w:val="right" w:pos="9638"/>
      </w:tabs>
    </w:pPr>
  </w:style>
  <w:style w:type="paragraph" w:styleId="Kopfzeile">
    <w:name w:val="header"/>
    <w:basedOn w:val="Standard"/>
    <w:uiPriority w:val="99"/>
    <w:pPr>
      <w:tabs>
        <w:tab w:val="center" w:pos="4536"/>
        <w:tab w:val="right" w:pos="9072"/>
      </w:tabs>
      <w:spacing w:after="0" w:line="240" w:lineRule="auto"/>
    </w:pPr>
  </w:style>
  <w:style w:type="paragraph" w:styleId="Fuzeile">
    <w:name w:val="footer"/>
    <w:basedOn w:val="Standard"/>
    <w:pPr>
      <w:tabs>
        <w:tab w:val="center" w:pos="4536"/>
        <w:tab w:val="right" w:pos="9072"/>
      </w:tabs>
      <w:spacing w:after="0" w:line="240" w:lineRule="auto"/>
    </w:pPr>
  </w:style>
  <w:style w:type="paragraph" w:styleId="StandardWeb">
    <w:name w:val="Normal (Web)"/>
    <w:basedOn w:val="Standard"/>
    <w:pPr>
      <w:spacing w:before="280" w:after="280" w:line="240" w:lineRule="auto"/>
    </w:pPr>
    <w:rPr>
      <w:rFonts w:ascii="Times New Roman" w:hAnsi="Times New Roman"/>
      <w:szCs w:val="24"/>
    </w:rPr>
  </w:style>
  <w:style w:type="paragraph" w:styleId="Untertitel">
    <w:name w:val="Subtitle"/>
    <w:basedOn w:val="Standard"/>
    <w:next w:val="Standard"/>
    <w:qFormat/>
    <w:pPr>
      <w:spacing w:line="240" w:lineRule="auto"/>
    </w:pPr>
    <w:rPr>
      <w:rFonts w:ascii="Calibri Light" w:eastAsia="SimSun" w:hAnsi="Calibri Light"/>
    </w:rPr>
  </w:style>
  <w:style w:type="paragraph" w:styleId="KeinLeerraum">
    <w:name w:val="No Spacing"/>
    <w:qFormat/>
    <w:pPr>
      <w:suppressAutoHyphens/>
    </w:pPr>
    <w:rPr>
      <w:rFonts w:ascii="Calibri" w:hAnsi="Calibri"/>
      <w:sz w:val="22"/>
      <w:szCs w:val="22"/>
      <w:lang w:eastAsia="zh-CN"/>
    </w:rPr>
  </w:style>
  <w:style w:type="paragraph" w:styleId="Zitat">
    <w:name w:val="Quote"/>
    <w:basedOn w:val="Standard"/>
    <w:next w:val="Standard"/>
    <w:qFormat/>
    <w:pPr>
      <w:spacing w:before="120"/>
      <w:ind w:left="720" w:right="720"/>
      <w:jc w:val="center"/>
    </w:pPr>
    <w:rPr>
      <w:i/>
      <w:iCs/>
    </w:rPr>
  </w:style>
  <w:style w:type="paragraph" w:styleId="IntensivesZitat">
    <w:name w:val="Intense Quote"/>
    <w:basedOn w:val="Standard"/>
    <w:next w:val="Standard"/>
    <w:qFormat/>
    <w:pPr>
      <w:spacing w:before="120" w:line="300" w:lineRule="auto"/>
      <w:ind w:left="576" w:right="576"/>
      <w:jc w:val="center"/>
    </w:pPr>
    <w:rPr>
      <w:rFonts w:ascii="Calibri Light" w:eastAsia="SimSun" w:hAnsi="Calibri Light"/>
      <w:color w:val="5B9BD5"/>
      <w:sz w:val="24"/>
      <w:szCs w:val="24"/>
    </w:rPr>
  </w:style>
  <w:style w:type="paragraph" w:styleId="Inhaltsverzeichnisberschrift">
    <w:name w:val="TOC Heading"/>
    <w:basedOn w:val="berschrift1"/>
    <w:next w:val="Standard"/>
    <w:qFormat/>
    <w:pPr>
      <w:numPr>
        <w:numId w:val="0"/>
      </w:numPr>
      <w:outlineLvl w:val="9"/>
    </w:pPr>
  </w:style>
  <w:style w:type="paragraph" w:customStyle="1" w:styleId="Kommentartext1">
    <w:name w:val="Kommentartext1"/>
    <w:basedOn w:val="Standard"/>
    <w:rPr>
      <w:sz w:val="20"/>
      <w:szCs w:val="20"/>
    </w:rPr>
  </w:style>
  <w:style w:type="paragraph" w:styleId="Kommentarthema">
    <w:name w:val="annotation subject"/>
    <w:basedOn w:val="Kommentartext1"/>
    <w:next w:val="Kommentartext1"/>
    <w:rPr>
      <w:b/>
      <w:bCs/>
    </w:rPr>
  </w:style>
  <w:style w:type="paragraph" w:styleId="Sprechblasentext">
    <w:name w:val="Balloon Text"/>
    <w:basedOn w:val="Standard"/>
    <w:pPr>
      <w:spacing w:after="0" w:line="240" w:lineRule="auto"/>
    </w:pPr>
    <w:rPr>
      <w:rFonts w:ascii="Segoe UI" w:hAnsi="Segoe UI" w:cs="Segoe UI"/>
      <w:sz w:val="18"/>
      <w:szCs w:val="18"/>
    </w:rPr>
  </w:style>
  <w:style w:type="paragraph" w:customStyle="1" w:styleId="Titel1">
    <w:name w:val="Titel 1"/>
    <w:basedOn w:val="Standard"/>
    <w:qFormat/>
    <w:rsid w:val="00C51E66"/>
    <w:pPr>
      <w:spacing w:after="113" w:line="240" w:lineRule="auto"/>
      <w:ind w:left="567"/>
      <w:jc w:val="center"/>
    </w:pPr>
    <w:rPr>
      <w:rFonts w:ascii="Andron Mega Corpus" w:hAnsi="Andron Mega Corpus" w:cs="Arial"/>
      <w:sz w:val="36"/>
      <w:szCs w:val="36"/>
    </w:rPr>
  </w:style>
  <w:style w:type="paragraph" w:customStyle="1" w:styleId="Titel2">
    <w:name w:val="Titel 2"/>
    <w:basedOn w:val="Standard"/>
    <w:qFormat/>
    <w:rsid w:val="00C51E66"/>
    <w:pPr>
      <w:spacing w:after="71" w:line="240" w:lineRule="auto"/>
      <w:ind w:left="567"/>
      <w:jc w:val="center"/>
    </w:pPr>
    <w:rPr>
      <w:rFonts w:ascii="Andron Mega Corpus" w:hAnsi="Andron Mega Corpus" w:cs="Arial"/>
      <w:sz w:val="28"/>
      <w:szCs w:val="28"/>
    </w:rPr>
  </w:style>
  <w:style w:type="paragraph" w:customStyle="1" w:styleId="Titel3">
    <w:name w:val="Titel 3"/>
    <w:basedOn w:val="Standard"/>
    <w:qFormat/>
    <w:rsid w:val="00C51E66"/>
    <w:pPr>
      <w:spacing w:after="98" w:line="240" w:lineRule="auto"/>
      <w:ind w:left="567"/>
      <w:jc w:val="center"/>
    </w:pPr>
    <w:rPr>
      <w:rFonts w:ascii="Andron Mega Corpus" w:hAnsi="Andron Mega Corpus" w:cs="Arial"/>
      <w:b/>
      <w:sz w:val="28"/>
      <w:szCs w:val="28"/>
    </w:rPr>
  </w:style>
  <w:style w:type="paragraph" w:customStyle="1" w:styleId="Wettbewerb-Arbeitszeit">
    <w:name w:val="Wettbewerb - Arbeitszeit"/>
    <w:basedOn w:val="Standard"/>
    <w:qFormat/>
    <w:rsid w:val="00AE34F1"/>
    <w:pPr>
      <w:spacing w:after="0" w:line="240" w:lineRule="auto"/>
    </w:pPr>
    <w:rPr>
      <w:rFonts w:ascii="Andron Mega Corpus" w:hAnsi="Andron Mega Corpus" w:cs="Arial"/>
      <w:b/>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596</Words>
  <Characters>3757</Characters>
  <Application>Microsoft Office Word</Application>
  <DocSecurity>0</DocSecurity>
  <Lines>31</Lines>
  <Paragraphs>8</Paragraphs>
  <ScaleCrop>false</ScaleCrop>
  <Company>Microsoft</Company>
  <LinksUpToDate>false</LinksUpToDate>
  <CharactersWithSpaces>4345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Steno</dc:creator>
  <cp:keywords/>
  <cp:lastModifiedBy>Manuela Treindl</cp:lastModifiedBy>
  <cp:revision>16</cp:revision>
  <cp:lastPrinted>1899-12-31T23:00:00Z</cp:lastPrinted>
  <dcterms:created xsi:type="dcterms:W3CDTF">2024-04-05T11:50:00Z</dcterms:created>
  <dcterms:modified xsi:type="dcterms:W3CDTF">2024-04-07T09:44:00Z</dcterms:modified>
</cp:coreProperties>
</file>